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156064" w14:textId="13880A42" w:rsidR="00815835" w:rsidRPr="00332838" w:rsidRDefault="00815835" w:rsidP="00815835">
      <w:pPr>
        <w:pStyle w:val="3GPPHeader"/>
        <w:spacing w:after="60"/>
        <w:rPr>
          <w:rFonts w:cs="Arial"/>
          <w:sz w:val="32"/>
          <w:szCs w:val="32"/>
          <w:lang w:val="en-US"/>
        </w:rPr>
      </w:pPr>
      <w:r w:rsidRPr="005F161A">
        <w:rPr>
          <w:rFonts w:cs="Arial"/>
          <w:lang w:val="en-US"/>
        </w:rPr>
        <w:t>3GPP TSG-RAN WG2 #</w:t>
      </w:r>
      <w:bookmarkStart w:id="0" w:name="_GoBack"/>
      <w:bookmarkEnd w:id="0"/>
      <w:r w:rsidRPr="00332838">
        <w:rPr>
          <w:rFonts w:cs="Arial"/>
          <w:lang w:val="en-US"/>
        </w:rPr>
        <w:t>102</w:t>
      </w:r>
      <w:r w:rsidRPr="00332838">
        <w:rPr>
          <w:rFonts w:cs="Arial"/>
          <w:lang w:val="en-US"/>
        </w:rPr>
        <w:tab/>
      </w:r>
      <w:r w:rsidRPr="00332838">
        <w:rPr>
          <w:rFonts w:cs="Arial"/>
          <w:sz w:val="32"/>
          <w:szCs w:val="32"/>
          <w:lang w:val="en-US"/>
        </w:rPr>
        <w:t>Tdoc R2-18</w:t>
      </w:r>
      <w:r w:rsidR="00332838" w:rsidRPr="00332838">
        <w:rPr>
          <w:rFonts w:cs="Arial"/>
          <w:sz w:val="32"/>
          <w:szCs w:val="32"/>
          <w:lang w:val="en-US"/>
        </w:rPr>
        <w:t>07022</w:t>
      </w:r>
    </w:p>
    <w:p w14:paraId="25E9E5E2" w14:textId="051FA9CF" w:rsidR="000E4C3F" w:rsidRPr="00332838" w:rsidRDefault="00815835" w:rsidP="00815835">
      <w:pPr>
        <w:pStyle w:val="3GPPHeader"/>
        <w:rPr>
          <w:sz w:val="22"/>
          <w:szCs w:val="22"/>
        </w:rPr>
      </w:pPr>
      <w:r w:rsidRPr="00332838">
        <w:rPr>
          <w:rFonts w:cs="Arial"/>
          <w:lang w:val="en-US"/>
        </w:rPr>
        <w:t>Busan, Republic of Korea, 21</w:t>
      </w:r>
      <w:r w:rsidRPr="00332838">
        <w:rPr>
          <w:rFonts w:cs="Arial"/>
          <w:vertAlign w:val="superscript"/>
          <w:lang w:val="en-US"/>
        </w:rPr>
        <w:t>st</w:t>
      </w:r>
      <w:r w:rsidRPr="00332838">
        <w:rPr>
          <w:rFonts w:cs="Arial"/>
          <w:lang w:val="en-US"/>
        </w:rPr>
        <w:t xml:space="preserve"> – 25</w:t>
      </w:r>
      <w:r w:rsidRPr="00332838">
        <w:rPr>
          <w:rFonts w:cs="Arial"/>
          <w:vertAlign w:val="superscript"/>
          <w:lang w:val="en-US"/>
        </w:rPr>
        <w:t>th</w:t>
      </w:r>
      <w:r w:rsidRPr="00332838">
        <w:rPr>
          <w:rFonts w:cs="Arial"/>
          <w:lang w:val="en-US"/>
        </w:rPr>
        <w:t xml:space="preserve"> May 2018</w:t>
      </w:r>
      <w:r w:rsidR="000E4C3F" w:rsidRPr="00332838">
        <w:rPr>
          <w:sz w:val="22"/>
          <w:szCs w:val="22"/>
        </w:rPr>
        <w:tab/>
      </w:r>
      <w:r w:rsidRPr="00332838">
        <w:rPr>
          <w:sz w:val="22"/>
          <w:szCs w:val="22"/>
        </w:rPr>
        <w:t>Resubmission</w:t>
      </w:r>
      <w:r w:rsidR="00F64910" w:rsidRPr="00332838">
        <w:rPr>
          <w:sz w:val="22"/>
          <w:szCs w:val="22"/>
        </w:rPr>
        <w:t xml:space="preserve"> </w:t>
      </w:r>
      <w:r w:rsidR="006B5EC1" w:rsidRPr="00332838">
        <w:rPr>
          <w:sz w:val="22"/>
          <w:szCs w:val="22"/>
        </w:rPr>
        <w:t>of</w:t>
      </w:r>
      <w:r w:rsidR="006E163D" w:rsidRPr="00332838">
        <w:rPr>
          <w:sz w:val="22"/>
          <w:szCs w:val="22"/>
        </w:rPr>
        <w:t xml:space="preserve"> </w:t>
      </w:r>
      <w:r w:rsidR="000E4C3F" w:rsidRPr="00332838">
        <w:rPr>
          <w:sz w:val="22"/>
          <w:szCs w:val="22"/>
        </w:rPr>
        <w:t>R2-1</w:t>
      </w:r>
      <w:r w:rsidR="000D7ACD" w:rsidRPr="00332838">
        <w:rPr>
          <w:sz w:val="22"/>
          <w:szCs w:val="22"/>
        </w:rPr>
        <w:t>8</w:t>
      </w:r>
      <w:r w:rsidR="004D49DF" w:rsidRPr="00332838">
        <w:rPr>
          <w:sz w:val="22"/>
          <w:szCs w:val="22"/>
        </w:rPr>
        <w:t>0</w:t>
      </w:r>
      <w:r w:rsidRPr="00332838">
        <w:rPr>
          <w:sz w:val="22"/>
          <w:szCs w:val="22"/>
        </w:rPr>
        <w:t>5405</w:t>
      </w:r>
    </w:p>
    <w:p w14:paraId="0C4FDF86" w14:textId="77777777" w:rsidR="0032193D" w:rsidRPr="00332838" w:rsidRDefault="0032193D" w:rsidP="00300AE8">
      <w:pPr>
        <w:pStyle w:val="3GPPHeader"/>
        <w:rPr>
          <w:sz w:val="22"/>
          <w:szCs w:val="22"/>
        </w:rPr>
      </w:pPr>
    </w:p>
    <w:p w14:paraId="1E3D9718" w14:textId="4E9650D2" w:rsidR="00300AE8" w:rsidRPr="00E53927" w:rsidRDefault="00300AE8" w:rsidP="00300AE8">
      <w:pPr>
        <w:pStyle w:val="3GPPHeader"/>
        <w:rPr>
          <w:sz w:val="22"/>
          <w:szCs w:val="22"/>
          <w:lang w:val="en-US"/>
        </w:rPr>
      </w:pPr>
      <w:r w:rsidRPr="00332838">
        <w:rPr>
          <w:sz w:val="22"/>
          <w:szCs w:val="22"/>
          <w:lang w:val="en-US"/>
        </w:rPr>
        <w:t>Agenda Item:</w:t>
      </w:r>
      <w:r w:rsidRPr="00332838">
        <w:rPr>
          <w:sz w:val="22"/>
          <w:szCs w:val="22"/>
          <w:lang w:val="en-US"/>
        </w:rPr>
        <w:tab/>
      </w:r>
      <w:r w:rsidR="00FB0F81" w:rsidRPr="00332838">
        <w:rPr>
          <w:sz w:val="22"/>
          <w:szCs w:val="22"/>
          <w:lang w:val="en-US"/>
        </w:rPr>
        <w:t>10.</w:t>
      </w:r>
      <w:r w:rsidR="00F64910" w:rsidRPr="00332838">
        <w:rPr>
          <w:sz w:val="22"/>
          <w:szCs w:val="22"/>
          <w:lang w:val="en-US"/>
        </w:rPr>
        <w:t>3.</w:t>
      </w:r>
      <w:r w:rsidR="00332838" w:rsidRPr="00332838">
        <w:rPr>
          <w:sz w:val="22"/>
          <w:szCs w:val="22"/>
          <w:lang w:val="en-US"/>
        </w:rPr>
        <w:t>1</w:t>
      </w:r>
      <w:r w:rsidR="00E74691" w:rsidRPr="00332838">
        <w:rPr>
          <w:sz w:val="22"/>
          <w:szCs w:val="22"/>
          <w:lang w:val="en-US"/>
        </w:rPr>
        <w:t>.</w:t>
      </w:r>
      <w:r w:rsidR="00332838" w:rsidRPr="00332838">
        <w:rPr>
          <w:sz w:val="22"/>
          <w:szCs w:val="22"/>
          <w:lang w:val="en-US"/>
        </w:rPr>
        <w:t>10</w:t>
      </w:r>
    </w:p>
    <w:p w14:paraId="3BDA2D7D" w14:textId="77777777" w:rsidR="00300AE8" w:rsidRPr="00901182" w:rsidRDefault="00300AE8" w:rsidP="00300AE8">
      <w:pPr>
        <w:pStyle w:val="3GPPHeader"/>
        <w:rPr>
          <w:sz w:val="22"/>
          <w:szCs w:val="22"/>
          <w:lang w:val="en-US"/>
        </w:rPr>
      </w:pPr>
      <w:r w:rsidRPr="00901182">
        <w:rPr>
          <w:sz w:val="22"/>
          <w:szCs w:val="22"/>
          <w:lang w:val="en-US"/>
        </w:rPr>
        <w:t>Source:</w:t>
      </w:r>
      <w:r w:rsidRPr="00901182">
        <w:rPr>
          <w:sz w:val="22"/>
          <w:szCs w:val="22"/>
          <w:lang w:val="en-US"/>
        </w:rPr>
        <w:tab/>
        <w:t>Ericsson</w:t>
      </w:r>
    </w:p>
    <w:p w14:paraId="3C0FEFF9" w14:textId="3F207BAE" w:rsidR="00300AE8" w:rsidRPr="00901182" w:rsidRDefault="00300AE8" w:rsidP="00300AE8">
      <w:pPr>
        <w:pStyle w:val="3GPPHeader"/>
        <w:rPr>
          <w:sz w:val="22"/>
          <w:szCs w:val="22"/>
          <w:lang w:val="en-US"/>
        </w:rPr>
      </w:pPr>
      <w:r w:rsidRPr="00901182">
        <w:rPr>
          <w:sz w:val="22"/>
          <w:szCs w:val="22"/>
          <w:lang w:val="en-US"/>
        </w:rPr>
        <w:t>Title:</w:t>
      </w:r>
      <w:r w:rsidRPr="00901182">
        <w:rPr>
          <w:sz w:val="22"/>
          <w:szCs w:val="22"/>
          <w:lang w:val="en-US"/>
        </w:rPr>
        <w:tab/>
      </w:r>
      <w:r w:rsidR="00BE4CE7">
        <w:rPr>
          <w:sz w:val="22"/>
          <w:szCs w:val="22"/>
          <w:lang w:val="en-US"/>
        </w:rPr>
        <w:t>DRX with short on</w:t>
      </w:r>
      <w:r w:rsidR="00B80220">
        <w:rPr>
          <w:sz w:val="22"/>
          <w:szCs w:val="22"/>
          <w:lang w:val="en-US"/>
        </w:rPr>
        <w:t>D</w:t>
      </w:r>
      <w:r w:rsidR="00BE4CE7">
        <w:rPr>
          <w:sz w:val="22"/>
          <w:szCs w:val="22"/>
          <w:lang w:val="en-US"/>
        </w:rPr>
        <w:t xml:space="preserve">uration and </w:t>
      </w:r>
      <w:r w:rsidR="00364354">
        <w:rPr>
          <w:sz w:val="22"/>
          <w:szCs w:val="22"/>
          <w:lang w:val="en-US"/>
        </w:rPr>
        <w:t>Wake-up signaling</w:t>
      </w:r>
      <w:r>
        <w:rPr>
          <w:sz w:val="22"/>
          <w:szCs w:val="22"/>
          <w:lang w:val="en-US"/>
        </w:rPr>
        <w:t xml:space="preserve"> </w:t>
      </w:r>
    </w:p>
    <w:p w14:paraId="4A75FBF2" w14:textId="77777777" w:rsidR="00300AE8" w:rsidRPr="00901182" w:rsidRDefault="00300AE8" w:rsidP="00300AE8">
      <w:pPr>
        <w:pStyle w:val="3GPPHeader"/>
        <w:rPr>
          <w:sz w:val="22"/>
          <w:szCs w:val="22"/>
          <w:lang w:val="en-US"/>
        </w:rPr>
      </w:pPr>
      <w:r w:rsidRPr="00901182">
        <w:rPr>
          <w:sz w:val="22"/>
          <w:szCs w:val="22"/>
          <w:lang w:val="en-US"/>
        </w:rPr>
        <w:t>Document for:</w:t>
      </w:r>
      <w:r w:rsidRPr="00901182">
        <w:rPr>
          <w:sz w:val="22"/>
          <w:szCs w:val="22"/>
          <w:lang w:val="en-US"/>
        </w:rPr>
        <w:tab/>
        <w:t>Discussion, Decision</w:t>
      </w:r>
    </w:p>
    <w:p w14:paraId="2B4F609C" w14:textId="77777777" w:rsidR="00300AE8" w:rsidRPr="00491842" w:rsidRDefault="00300AE8" w:rsidP="00300AE8">
      <w:pPr>
        <w:pStyle w:val="3GPPHeader"/>
        <w:spacing w:after="60"/>
      </w:pPr>
    </w:p>
    <w:p w14:paraId="1F3A1784" w14:textId="77777777" w:rsidR="00300AE8" w:rsidRPr="00901182" w:rsidRDefault="00300AE8" w:rsidP="00300AE8">
      <w:pPr>
        <w:pStyle w:val="Heading1"/>
        <w:rPr>
          <w:lang w:val="en-US"/>
        </w:rPr>
      </w:pPr>
      <w:r w:rsidRPr="00901182">
        <w:rPr>
          <w:lang w:val="en-US"/>
        </w:rPr>
        <w:t>Introduction</w:t>
      </w:r>
    </w:p>
    <w:p w14:paraId="071520FA" w14:textId="27814377" w:rsidR="003D5CF3" w:rsidRDefault="003D5CF3" w:rsidP="003D5CF3">
      <w:pPr>
        <w:pStyle w:val="BodyText"/>
      </w:pPr>
      <w:r>
        <w:t xml:space="preserve">There is a constant need for improving the battery lifetime of mobile devices. Thus, reducing the time a device needs to monitor the DL will help the UE save </w:t>
      </w:r>
      <w:r w:rsidR="00A22933">
        <w:t xml:space="preserve">energy </w:t>
      </w:r>
      <w:r>
        <w:t>and extending the battery lifetime.</w:t>
      </w:r>
    </w:p>
    <w:p w14:paraId="509ED635" w14:textId="1E921D80" w:rsidR="003D5CF3" w:rsidRPr="005C06D6" w:rsidRDefault="003D5CF3" w:rsidP="003D5CF3">
      <w:pPr>
        <w:pStyle w:val="BodyText"/>
      </w:pPr>
      <w:r>
        <w:t>Active UEs in connected mode must continuously monitor the downlink for Downlink Control Information, DCI, to see if there is a downlink assignment or uplink grant to which they should respond. The power saving</w:t>
      </w:r>
      <w:r w:rsidRPr="005C06D6">
        <w:t xml:space="preserve"> feature</w:t>
      </w:r>
      <w:r>
        <w:t xml:space="preserve"> connected mode DRX</w:t>
      </w:r>
      <w:r w:rsidR="00830DA8">
        <w:t>, C-DRX, allows</w:t>
      </w:r>
      <w:r w:rsidRPr="005C06D6">
        <w:t xml:space="preserve"> the UE to enter </w:t>
      </w:r>
      <w:r w:rsidR="00830DA8">
        <w:t>a sleep mode</w:t>
      </w:r>
      <w:r w:rsidRPr="005C06D6">
        <w:t xml:space="preserve"> after a time of inactivity in which the UE only wakes up to monitor PDCCH according to a configured </w:t>
      </w:r>
      <w:r w:rsidR="008D5E65">
        <w:t>on</w:t>
      </w:r>
      <w:r w:rsidRPr="005C06D6">
        <w:t xml:space="preserve">Duration time per C-DRX Cycle, see </w:t>
      </w:r>
      <w:r w:rsidR="006B33F3">
        <w:fldChar w:fldCharType="begin"/>
      </w:r>
      <w:r w:rsidR="006B33F3">
        <w:instrText xml:space="preserve"> REF _Ref481656372 \h </w:instrText>
      </w:r>
      <w:r w:rsidR="006B33F3">
        <w:fldChar w:fldCharType="separate"/>
      </w:r>
      <w:r w:rsidR="006B33F3">
        <w:t xml:space="preserve">Figure </w:t>
      </w:r>
      <w:r w:rsidR="006B33F3">
        <w:rPr>
          <w:noProof/>
        </w:rPr>
        <w:t>1</w:t>
      </w:r>
      <w:r w:rsidR="006B33F3">
        <w:fldChar w:fldCharType="end"/>
      </w:r>
      <w:r w:rsidRPr="005C06D6">
        <w:t>.</w:t>
      </w:r>
    </w:p>
    <w:p w14:paraId="788CA2B7" w14:textId="77777777" w:rsidR="003D5CF3" w:rsidRDefault="003D5CF3" w:rsidP="003D5CF3"/>
    <w:p w14:paraId="2B5835B7" w14:textId="77777777" w:rsidR="00AB0092" w:rsidRDefault="003D5CF3" w:rsidP="00AB0092">
      <w:pPr>
        <w:keepNext/>
      </w:pPr>
      <w:r w:rsidRPr="003225AF">
        <w:rPr>
          <w:noProof/>
          <w:lang w:eastAsia="en-GB"/>
        </w:rPr>
        <mc:AlternateContent>
          <mc:Choice Requires="wps">
            <w:drawing>
              <wp:anchor distT="0" distB="0" distL="114300" distR="114300" simplePos="0" relativeHeight="251657728" behindDoc="0" locked="0" layoutInCell="1" allowOverlap="1" wp14:anchorId="02C1CE6B" wp14:editId="449F1407">
                <wp:simplePos x="0" y="0"/>
                <wp:positionH relativeFrom="column">
                  <wp:posOffset>3406140</wp:posOffset>
                </wp:positionH>
                <wp:positionV relativeFrom="paragraph">
                  <wp:posOffset>1112520</wp:posOffset>
                </wp:positionV>
                <wp:extent cx="1047750" cy="342900"/>
                <wp:effectExtent l="0" t="0" r="0" b="0"/>
                <wp:wrapNone/>
                <wp:docPr id="20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55C2CA" w14:textId="77777777" w:rsidR="003D5CF3" w:rsidRDefault="003D5CF3" w:rsidP="003D5CF3">
                            <w:r>
                              <w:t>C-DRX Cycle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2C1CE6B" id="_x0000_t202" coordsize="21600,21600" o:spt="202" path="m,l,21600r21600,l21600,xe">
                <v:stroke joinstyle="miter"/>
                <v:path gradientshapeok="t" o:connecttype="rect"/>
              </v:shapetype>
              <v:shape id="Text Box 11" o:spid="_x0000_s1026" type="#_x0000_t202" style="position:absolute;left:0;text-align:left;margin-left:268.2pt;margin-top:87.6pt;width:82.5pt;height:2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" stroked="f">
                <v:textbox>
                  <w:txbxContent>
                    <w:p w14:paraId="5755C2CA" w14:textId="77777777" w:rsidR="003D5CF3" w:rsidRDefault="003D5CF3" w:rsidP="003D5CF3">
                      <w:r>
                        <w:t>C-DRX Cycle</w:t>
                      </w:r>
                    </w:p>
                  </w:txbxContent>
                </v:textbox>
              </v:shape>
            </w:pict>
          </mc:Fallback>
        </mc:AlternateContent>
      </w:r>
      <w:r>
        <w:rPr>
          <w:noProof/>
          <w:lang w:eastAsia="en-GB"/>
        </w:rPr>
        <mc:AlternateContent>
          <mc:Choice Requires="wps">
            <w:drawing>
              <wp:anchor distT="0" distB="0" distL="114300" distR="114300" simplePos="0" relativeHeight="251659776" behindDoc="0" locked="0" layoutInCell="1" allowOverlap="1" wp14:anchorId="2B11E23B" wp14:editId="25D02B48">
                <wp:simplePos x="0" y="0"/>
                <wp:positionH relativeFrom="column">
                  <wp:posOffset>2547620</wp:posOffset>
                </wp:positionH>
                <wp:positionV relativeFrom="paragraph">
                  <wp:posOffset>63500</wp:posOffset>
                </wp:positionV>
                <wp:extent cx="854075" cy="422821"/>
                <wp:effectExtent l="0" t="0" r="0" b="0"/>
                <wp:wrapNone/>
                <wp:docPr id="204"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4075" cy="4228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224349" w14:textId="3D785250" w:rsidR="003D5CF3" w:rsidRDefault="00BA6A30" w:rsidP="003D5CF3">
                            <w:r>
                              <w:t>on</w:t>
                            </w:r>
                            <w:r w:rsidR="003D5CF3">
                              <w:t>Duration</w:t>
                            </w:r>
                          </w:p>
                        </w:txbxContent>
                      </wps:txbx>
                      <wps:bodyPr rot="0" vert="horz" wrap="square" lIns="91440" tIns="45720" rIns="91440" bIns="45720" anchor="t" anchorCtr="0" upright="1">
                        <a:noAutofit/>
                      </wps:bodyPr>
                    </wps:wsp>
                  </a:graphicData>
                </a:graphic>
              </wp:anchor>
            </w:drawing>
          </mc:Choice>
          <mc:Fallback>
            <w:pict>
              <v:shape w14:anchorId="2B11E23B" id="Text Box 12" o:spid="_x0000_s1027" type="#_x0000_t202" style="position:absolute;left:0;text-align:left;margin-left:200.6pt;margin-top:5pt;width:67.25pt;height:33.3pt;z-index:251659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" filled="f" stroked="f">
                <v:textbox>
                  <w:txbxContent>
                    <w:p w14:paraId="02224349" w14:textId="3D785250" w:rsidR="003D5CF3" w:rsidRDefault="00BA6A30" w:rsidP="003D5CF3">
                      <w:r>
                        <w:t>on</w:t>
                      </w:r>
                      <w:r w:rsidR="003D5CF3">
                        <w:t>Duration</w:t>
                      </w:r>
                    </w:p>
                  </w:txbxContent>
                </v:textbox>
              </v:shape>
            </w:pict>
          </mc:Fallback>
        </mc:AlternateContent>
      </w:r>
      <w:r>
        <w:rPr>
          <w:noProof/>
          <w:lang w:eastAsia="en-GB"/>
        </w:rPr>
        <mc:AlternateContent>
          <mc:Choice Requires="wps">
            <w:drawing>
              <wp:anchor distT="0" distB="0" distL="114300" distR="114300" simplePos="0" relativeHeight="251660800" behindDoc="0" locked="0" layoutInCell="1" allowOverlap="1" wp14:anchorId="4A29505F" wp14:editId="3E1941B9">
                <wp:simplePos x="0" y="0"/>
                <wp:positionH relativeFrom="column">
                  <wp:posOffset>4930140</wp:posOffset>
                </wp:positionH>
                <wp:positionV relativeFrom="paragraph">
                  <wp:posOffset>69215</wp:posOffset>
                </wp:positionV>
                <wp:extent cx="854075" cy="422821"/>
                <wp:effectExtent l="0" t="0" r="0" b="0"/>
                <wp:wrapNone/>
                <wp:docPr id="20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4075" cy="4228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F3E7D1" w14:textId="63D54748" w:rsidR="003D5CF3" w:rsidRDefault="00BA6A30" w:rsidP="003D5CF3">
                            <w:r>
                              <w:t>on</w:t>
                            </w:r>
                            <w:r w:rsidR="003D5CF3">
                              <w:t>Duration</w:t>
                            </w:r>
                          </w:p>
                        </w:txbxContent>
                      </wps:txbx>
                      <wps:bodyPr rot="0" vert="horz" wrap="square" lIns="91440" tIns="45720" rIns="91440" bIns="45720" anchor="t" anchorCtr="0" upright="1">
                        <a:noAutofit/>
                      </wps:bodyPr>
                    </wps:wsp>
                  </a:graphicData>
                </a:graphic>
              </wp:anchor>
            </w:drawing>
          </mc:Choice>
          <mc:Fallback>
            <w:pict>
              <v:shape w14:anchorId="4A29505F" id="_x0000_s1028" type="#_x0000_t202" style="position:absolute;left:0;text-align:left;margin-left:388.2pt;margin-top:5.45pt;width:67.25pt;height:33.3pt;z-index:251660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" filled="f" stroked="f">
                <v:textbox>
                  <w:txbxContent>
                    <w:p w14:paraId="6BF3E7D1" w14:textId="63D54748" w:rsidR="003D5CF3" w:rsidRDefault="00BA6A30" w:rsidP="003D5CF3">
                      <w:r>
                        <w:t>on</w:t>
                      </w:r>
                      <w:r w:rsidR="003D5CF3">
                        <w:t>Duration</w:t>
                      </w:r>
                    </w:p>
                  </w:txbxContent>
                </v:textbox>
              </v:shape>
            </w:pict>
          </mc:Fallback>
        </mc:AlternateContent>
      </w:r>
      <w:r w:rsidRPr="003225AF">
        <w:rPr>
          <w:noProof/>
          <w:lang w:eastAsia="en-GB"/>
        </w:rPr>
        <mc:AlternateContent>
          <mc:Choice Requires="wps">
            <w:drawing>
              <wp:anchor distT="0" distB="0" distL="114300" distR="114300" simplePos="0" relativeHeight="251656704" behindDoc="0" locked="0" layoutInCell="1" allowOverlap="1" wp14:anchorId="6652DE3B" wp14:editId="69FB2481">
                <wp:simplePos x="0" y="0"/>
                <wp:positionH relativeFrom="column">
                  <wp:posOffset>2681605</wp:posOffset>
                </wp:positionH>
                <wp:positionV relativeFrom="paragraph">
                  <wp:posOffset>1259205</wp:posOffset>
                </wp:positionV>
                <wp:extent cx="2363470" cy="0"/>
                <wp:effectExtent l="38100" t="76200" r="17780" b="95250"/>
                <wp:wrapNone/>
                <wp:docPr id="20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6347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anchor>
            </w:drawing>
          </mc:Choice>
          <mc:Fallback xmlns:a14="http://schemas.microsoft.com/office/drawing/2010/main" xmlns:a="http://schemas.openxmlformats.org/drawingml/2006/main">
            <w:pict w14:anchorId="5BDC5C66">
              <v:shapetype id="_x0000_t32" coordsize="21600,21600" o:oned="t" filled="f" o:spt="32" path="m,l21600,21600e" w14:anchorId="6B826005">
                <v:path fillok="f" arrowok="t" o:connecttype="none"/>
                <o:lock v:ext="edit" shapetype="t"/>
              </v:shapetype>
              <v:shape id="AutoShape 6" style="position:absolute;margin-left:211.15pt;margin-top:99.15pt;width:186.1pt;height:0;z-index:251656704;visibility:visible;mso-wrap-style:square;mso-wrap-distance-left:9pt;mso-wrap-distance-top:0;mso-wrap-distance-right:9pt;mso-wrap-distance-bottom:0;mso-position-horizontal:absolute;mso-position-horizontal-relative:text;mso-position-vertical:absolute;mso-position-vertical-relative:text"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">
                <v:stroke startarrow="block" endarrow="block"/>
              </v:shape>
            </w:pict>
          </mc:Fallback>
        </mc:AlternateContent>
      </w:r>
      <w:r>
        <w:rPr>
          <w:noProof/>
          <w:lang w:eastAsia="en-GB"/>
        </w:rPr>
        <mc:AlternateContent>
          <mc:Choice Requires="wpg">
            <w:drawing>
              <wp:inline distT="0" distB="0" distL="0" distR="0" wp14:anchorId="56B84A9A" wp14:editId="7B373EFE">
                <wp:extent cx="5648325" cy="1509055"/>
                <wp:effectExtent l="0" t="0" r="28575" b="0"/>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48325" cy="1509055"/>
                          <a:chOff x="1739" y="6248"/>
                          <a:chExt cx="8260" cy="1387"/>
                        </a:xfrm>
                      </wpg:grpSpPr>
                      <wps:wsp>
                        <wps:cNvPr id="3" name="AutoShape 3"/>
                        <wps:cNvCnPr>
                          <a:cxnSpLocks noChangeShapeType="1"/>
                        </wps:cNvCnPr>
                        <wps:spPr bwMode="auto">
                          <a:xfrm>
                            <a:off x="1943" y="7159"/>
                            <a:ext cx="805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Rectangle 4"/>
                        <wps:cNvSpPr>
                          <a:spLocks noChangeArrowheads="1"/>
                        </wps:cNvSpPr>
                        <wps:spPr bwMode="auto">
                          <a:xfrm>
                            <a:off x="1943" y="6725"/>
                            <a:ext cx="743" cy="434"/>
                          </a:xfrm>
                          <a:prstGeom prst="rect">
                            <a:avLst/>
                          </a:prstGeom>
                          <a:solidFill>
                            <a:srgbClr val="DEEAF6"/>
                          </a:solidFill>
                          <a:ln w="9525">
                            <a:solidFill>
                              <a:srgbClr val="000000"/>
                            </a:solidFill>
                            <a:miter lim="800000"/>
                            <a:headEnd/>
                            <a:tailEnd/>
                          </a:ln>
                        </wps:spPr>
                        <wps:bodyPr rot="0" vert="horz" wrap="square" lIns="91440" tIns="45720" rIns="91440" bIns="45720" anchor="t" anchorCtr="0" upright="1">
                          <a:noAutofit/>
                        </wps:bodyPr>
                      </wps:wsp>
                      <wps:wsp>
                        <wps:cNvPr id="5" name="Rectangle 5"/>
                        <wps:cNvSpPr>
                          <a:spLocks noChangeArrowheads="1"/>
                        </wps:cNvSpPr>
                        <wps:spPr bwMode="auto">
                          <a:xfrm>
                            <a:off x="5679" y="6725"/>
                            <a:ext cx="712" cy="430"/>
                          </a:xfrm>
                          <a:prstGeom prst="rect">
                            <a:avLst/>
                          </a:prstGeom>
                          <a:solidFill>
                            <a:srgbClr val="DEEAF6"/>
                          </a:solidFill>
                          <a:ln w="9525">
                            <a:solidFill>
                              <a:srgbClr val="000000"/>
                            </a:solidFill>
                            <a:miter lim="800000"/>
                            <a:headEnd/>
                            <a:tailEnd/>
                          </a:ln>
                        </wps:spPr>
                        <wps:bodyPr rot="0" vert="horz" wrap="square" lIns="91440" tIns="45720" rIns="91440" bIns="45720" anchor="t" anchorCtr="0" upright="1">
                          <a:noAutofit/>
                        </wps:bodyPr>
                      </wps:wsp>
                      <wps:wsp>
                        <wps:cNvPr id="6" name="AutoShape 6"/>
                        <wps:cNvCnPr>
                          <a:cxnSpLocks noChangeShapeType="1"/>
                        </wps:cNvCnPr>
                        <wps:spPr bwMode="auto">
                          <a:xfrm>
                            <a:off x="1943" y="7405"/>
                            <a:ext cx="3722"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7" name="Rectangle 10"/>
                        <wps:cNvSpPr>
                          <a:spLocks noChangeArrowheads="1"/>
                        </wps:cNvSpPr>
                        <wps:spPr bwMode="auto">
                          <a:xfrm>
                            <a:off x="9123" y="6725"/>
                            <a:ext cx="751" cy="430"/>
                          </a:xfrm>
                          <a:prstGeom prst="rect">
                            <a:avLst/>
                          </a:prstGeom>
                          <a:solidFill>
                            <a:srgbClr val="DEEAF6"/>
                          </a:solidFill>
                          <a:ln w="9525">
                            <a:solidFill>
                              <a:srgbClr val="000000"/>
                            </a:solidFill>
                            <a:miter lim="800000"/>
                            <a:headEnd/>
                            <a:tailEnd/>
                          </a:ln>
                        </wps:spPr>
                        <wps:bodyPr rot="0" vert="horz" wrap="square" lIns="91440" tIns="45720" rIns="91440" bIns="45720" anchor="t" anchorCtr="0" upright="1">
                          <a:noAutofit/>
                        </wps:bodyPr>
                      </wps:wsp>
                      <wps:wsp>
                        <wps:cNvPr id="9" name="Text Box 11"/>
                        <wps:cNvSpPr txBox="1">
                          <a:spLocks noChangeArrowheads="1"/>
                        </wps:cNvSpPr>
                        <wps:spPr bwMode="auto">
                          <a:xfrm>
                            <a:off x="3084" y="7288"/>
                            <a:ext cx="1636" cy="34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F09FF3" w14:textId="77777777" w:rsidR="003D5CF3" w:rsidRDefault="003D5CF3" w:rsidP="003D5CF3">
                              <w:r>
                                <w:t>C-DRX Cycle</w:t>
                              </w:r>
                            </w:p>
                          </w:txbxContent>
                        </wps:txbx>
                        <wps:bodyPr rot="0" vert="horz" wrap="square" lIns="91440" tIns="45720" rIns="91440" bIns="45720" anchor="t" anchorCtr="0" upright="1">
                          <a:noAutofit/>
                        </wps:bodyPr>
                      </wps:wsp>
                      <wps:wsp>
                        <wps:cNvPr id="10" name="Text Box 12"/>
                        <wps:cNvSpPr txBox="1">
                          <a:spLocks noChangeArrowheads="1"/>
                        </wps:cNvSpPr>
                        <wps:spPr bwMode="auto">
                          <a:xfrm>
                            <a:off x="1739" y="6248"/>
                            <a:ext cx="1345"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B28ED7" w14:textId="2B34CEA7" w:rsidR="003D5CF3" w:rsidRDefault="00BA6A30" w:rsidP="003D5CF3">
                              <w:r>
                                <w:t>on</w:t>
                              </w:r>
                              <w:r w:rsidR="003D5CF3">
                                <w:t>Duration</w:t>
                              </w:r>
                            </w:p>
                          </w:txbxContent>
                        </wps:txbx>
                        <wps:bodyPr rot="0" vert="horz" wrap="square" lIns="91440" tIns="45720" rIns="91440" bIns="45720" anchor="t" anchorCtr="0" upright="1">
                          <a:noAutofit/>
                        </wps:bodyPr>
                      </wps:wsp>
                    </wpg:wgp>
                  </a:graphicData>
                </a:graphic>
              </wp:inline>
            </w:drawing>
          </mc:Choice>
          <mc:Fallback>
            <w:pict>
              <v:group w14:anchorId="56B84A9A" id="Group 1" o:spid="_x0000_s1029" style="width:444.75pt;height:118.8pt;mso-position-horizontal-relative:char;mso-position-vertical-relative:line" coordorigin="1739,6248" coordsize="8260,13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">
                <v:shapetype id="_x0000_t32" coordsize="21600,21600" o:spt="32" o:oned="t" path="m,l21600,21600e" filled="f">
                  <v:path arrowok="t" fillok="f" o:connecttype="none"/>
                  <o:lock v:ext="edit" shapetype="t"/>
                </v:shapetype>
                <v:shape id="AutoShape 3" o:spid="_x0000_s1030" type="#_x0000_t32" style="position:absolute;left:1943;top:7159;width:80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"/>
                <v:rect id="Rectangle 4" o:spid="_x0000_s1031" style="position:absolute;left:1943;top:6725;width:743;height:4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" fillcolor="#deeaf6"/>
                <v:rect id="Rectangle 5" o:spid="_x0000_s1032" style="position:absolute;left:5679;top:6725;width:71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" fillcolor="#deeaf6"/>
                <v:shape id="AutoShape 6" o:spid="_x0000_s1033" type="#_x0000_t32" style="position:absolute;left:1943;top:7405;width:37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">
                  <v:stroke startarrow="block" endarrow="block"/>
                </v:shape>
                <v:rect id="Rectangle 10" o:spid="_x0000_s1034" style="position:absolute;left:9123;top:6725;width:751;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" fillcolor="#deeaf6"/>
                <v:shape id="_x0000_s1035" type="#_x0000_t202" style="position:absolute;left:3084;top:7288;width:1636;height: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" stroked="f">
                  <v:textbox>
                    <w:txbxContent>
                      <w:p w14:paraId="36F09FF3" w14:textId="77777777" w:rsidR="003D5CF3" w:rsidRDefault="003D5CF3" w:rsidP="003D5CF3">
                        <w:r>
                          <w:t>C-DRX Cycle</w:t>
                        </w:r>
                      </w:p>
                    </w:txbxContent>
                  </v:textbox>
                </v:shape>
                <v:shape id="_x0000_s1036" type="#_x0000_t202" style="position:absolute;left:1739;top:6248;width:1345;height: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33B28ED7" w14:textId="2B34CEA7" w:rsidR="003D5CF3" w:rsidRDefault="00BA6A30" w:rsidP="003D5CF3">
                        <w:r>
                          <w:t>on</w:t>
                        </w:r>
                        <w:r w:rsidR="003D5CF3">
                          <w:t>Duration</w:t>
                        </w:r>
                      </w:p>
                    </w:txbxContent>
                  </v:textbox>
                </v:shape>
                <w10:anchorlock/>
              </v:group>
            </w:pict>
          </mc:Fallback>
        </mc:AlternateContent>
      </w:r>
    </w:p>
    <w:p w14:paraId="4FA77C98" w14:textId="1F008972" w:rsidR="009237DB" w:rsidRPr="003D5CF3" w:rsidRDefault="00AB0092" w:rsidP="00AB0092">
      <w:pPr>
        <w:pStyle w:val="Caption"/>
      </w:pPr>
      <w:bookmarkStart w:id="1" w:name="_Ref481656372"/>
      <w:r>
        <w:t xml:space="preserve">Figure </w:t>
      </w:r>
      <w:r>
        <w:fldChar w:fldCharType="begin"/>
      </w:r>
      <w:r>
        <w:instrText xml:space="preserve"> SEQ Figure \* ARABIC </w:instrText>
      </w:r>
      <w:r>
        <w:fldChar w:fldCharType="separate"/>
      </w:r>
      <w:r>
        <w:rPr>
          <w:noProof/>
        </w:rPr>
        <w:t>1</w:t>
      </w:r>
      <w:r>
        <w:fldChar w:fldCharType="end"/>
      </w:r>
      <w:bookmarkEnd w:id="1"/>
      <w:r w:rsidR="003D5CF3" w:rsidRPr="005C06D6">
        <w:rPr>
          <w:b w:val="0"/>
        </w:rPr>
        <w:t xml:space="preserve">: C-DRX cycles with </w:t>
      </w:r>
      <w:r w:rsidR="008D5E65">
        <w:rPr>
          <w:b w:val="0"/>
        </w:rPr>
        <w:t>on</w:t>
      </w:r>
      <w:r w:rsidR="003D5CF3">
        <w:rPr>
          <w:b w:val="0"/>
        </w:rPr>
        <w:t>Duration periods</w:t>
      </w:r>
    </w:p>
    <w:p w14:paraId="54CF4FAE" w14:textId="5B7BBB1A" w:rsidR="003D5CF3" w:rsidRDefault="003D5CF3" w:rsidP="003D5CF3">
      <w:r>
        <w:t xml:space="preserve">When transmitting a DCI to a UE, a CRC is attached to each DCI message payload. The identity of the device or devices, i.e. the Radio Network Temporary identifier, RNTI, is included in the CRC calculation and not explicitly transmitted. Depending on the purpose of the DCI, different RNTIs are used. When the UE monitors and tries to decode the PDCCH, the UE will check the CRC using a set of assigned RNTIs. If the CRC </w:t>
      </w:r>
      <w:r w:rsidR="00FB0F81">
        <w:t>check passes</w:t>
      </w:r>
      <w:r>
        <w:t xml:space="preserve">, the message is declared to be correctly received and intended for the UE. Thus, the identity of the device that message is </w:t>
      </w:r>
      <w:r w:rsidR="00BE4CE7">
        <w:t>intended</w:t>
      </w:r>
      <w:r>
        <w:t xml:space="preserve"> for is implicitly encoded in the CRC and not explicitly transmitted</w:t>
      </w:r>
      <w:r w:rsidR="00B7261D">
        <w:t>.</w:t>
      </w:r>
    </w:p>
    <w:p w14:paraId="64AD218B" w14:textId="44F5BCFA" w:rsidR="003D5CF3" w:rsidRDefault="003D5CF3" w:rsidP="003D5CF3">
      <w:pPr>
        <w:rPr>
          <w:lang w:val="en-US"/>
        </w:rPr>
      </w:pPr>
      <w:r w:rsidRPr="003D5CF3">
        <w:rPr>
          <w:lang w:val="en-US"/>
        </w:rPr>
        <w:t xml:space="preserve">When the UE wakes up </w:t>
      </w:r>
      <w:r w:rsidR="00830DA8">
        <w:rPr>
          <w:lang w:val="en-US"/>
        </w:rPr>
        <w:t>in each</w:t>
      </w:r>
      <w:r w:rsidRPr="003D5CF3">
        <w:rPr>
          <w:lang w:val="en-US"/>
        </w:rPr>
        <w:t xml:space="preserve"> C-DRX cycle, it needs to monitor the PDCCH during the </w:t>
      </w:r>
      <w:r w:rsidR="008D5E65">
        <w:rPr>
          <w:lang w:val="en-US"/>
        </w:rPr>
        <w:t>on</w:t>
      </w:r>
      <w:r w:rsidRPr="003D5CF3">
        <w:rPr>
          <w:lang w:val="en-US"/>
        </w:rPr>
        <w:t xml:space="preserve">Duration period. A typical setting for LTE C-DRX </w:t>
      </w:r>
      <w:r w:rsidR="008D5E65">
        <w:rPr>
          <w:lang w:val="en-US"/>
        </w:rPr>
        <w:t>on</w:t>
      </w:r>
      <w:r w:rsidRPr="003D5CF3">
        <w:rPr>
          <w:lang w:val="en-US"/>
        </w:rPr>
        <w:t xml:space="preserve">Duration is observed to be in the order of tens of milliseconds and thus, the UE must stay awake for the entire </w:t>
      </w:r>
      <w:r w:rsidR="008D5E65">
        <w:rPr>
          <w:lang w:val="en-US"/>
        </w:rPr>
        <w:t>on</w:t>
      </w:r>
      <w:r w:rsidRPr="003D5CF3">
        <w:rPr>
          <w:lang w:val="en-US"/>
        </w:rPr>
        <w:t xml:space="preserve">Duration even if there is no data scheduled for the UE. This could be viewed as a power waste for the UE. </w:t>
      </w:r>
    </w:p>
    <w:p w14:paraId="26F25900" w14:textId="2FF9C0EE" w:rsidR="00157B0E" w:rsidRPr="003D5CF3" w:rsidRDefault="00157B0E" w:rsidP="00BE4CE7">
      <w:pPr>
        <w:pStyle w:val="Observation"/>
        <w:rPr>
          <w:lang w:val="en-US"/>
        </w:rPr>
      </w:pPr>
      <w:bookmarkStart w:id="2" w:name="_Toc506235674"/>
      <w:bookmarkStart w:id="3" w:name="_Toc506235728"/>
      <w:bookmarkStart w:id="4" w:name="_Toc506469719"/>
      <w:bookmarkStart w:id="5" w:name="_Toc510709336"/>
      <w:r>
        <w:rPr>
          <w:lang w:val="en-US"/>
        </w:rPr>
        <w:t>Reducing monitoring time in C-DRX will reduce energy consumption</w:t>
      </w:r>
      <w:r w:rsidR="00BE4CE7">
        <w:rPr>
          <w:lang w:val="en-US"/>
        </w:rPr>
        <w:t>.</w:t>
      </w:r>
      <w:bookmarkEnd w:id="2"/>
      <w:bookmarkEnd w:id="3"/>
      <w:bookmarkEnd w:id="4"/>
      <w:bookmarkEnd w:id="5"/>
    </w:p>
    <w:p w14:paraId="60ECC961" w14:textId="083DCDBA" w:rsidR="003D5CF3" w:rsidRDefault="003D5CF3" w:rsidP="003D5CF3">
      <w:pPr>
        <w:rPr>
          <w:lang w:val="en-US"/>
        </w:rPr>
      </w:pPr>
      <w:r w:rsidRPr="003D5CF3">
        <w:rPr>
          <w:lang w:val="en-US"/>
        </w:rPr>
        <w:t xml:space="preserve">The power consumption is further increased by the fact that the UE is required to be </w:t>
      </w:r>
      <w:r w:rsidR="00B7261D">
        <w:rPr>
          <w:lang w:val="en-US"/>
        </w:rPr>
        <w:t>prepare</w:t>
      </w:r>
      <w:r w:rsidR="00FB0F81">
        <w:rPr>
          <w:lang w:val="en-US"/>
        </w:rPr>
        <w:t>d</w:t>
      </w:r>
      <w:r w:rsidRPr="003D5CF3">
        <w:rPr>
          <w:lang w:val="en-US"/>
        </w:rPr>
        <w:t xml:space="preserve"> to </w:t>
      </w:r>
      <w:r w:rsidR="00B7261D">
        <w:rPr>
          <w:lang w:val="en-US"/>
        </w:rPr>
        <w:t xml:space="preserve">both </w:t>
      </w:r>
      <w:r w:rsidRPr="003D5CF3">
        <w:rPr>
          <w:lang w:val="en-US"/>
        </w:rPr>
        <w:t xml:space="preserve">receive </w:t>
      </w:r>
      <w:r w:rsidR="00830DA8">
        <w:rPr>
          <w:lang w:val="en-US"/>
        </w:rPr>
        <w:t xml:space="preserve">and transmit </w:t>
      </w:r>
      <w:r w:rsidRPr="003D5CF3">
        <w:rPr>
          <w:lang w:val="en-US"/>
        </w:rPr>
        <w:t xml:space="preserve">data during and immediately following </w:t>
      </w:r>
      <w:r w:rsidR="00FB0F81">
        <w:rPr>
          <w:lang w:val="en-US"/>
        </w:rPr>
        <w:t xml:space="preserve">reception of </w:t>
      </w:r>
      <w:r w:rsidR="00B7261D">
        <w:rPr>
          <w:lang w:val="en-US"/>
        </w:rPr>
        <w:t xml:space="preserve">a valid DCI during the </w:t>
      </w:r>
      <w:r w:rsidR="008D5E65">
        <w:rPr>
          <w:lang w:val="en-US"/>
        </w:rPr>
        <w:t>on</w:t>
      </w:r>
      <w:r w:rsidR="00B7261D">
        <w:rPr>
          <w:lang w:val="en-US"/>
        </w:rPr>
        <w:t>Duration</w:t>
      </w:r>
      <w:r w:rsidR="00FB0F81">
        <w:rPr>
          <w:lang w:val="en-US"/>
        </w:rPr>
        <w:t xml:space="preserve">, i.e., </w:t>
      </w:r>
      <w:r w:rsidR="00B7261D">
        <w:rPr>
          <w:lang w:val="en-US"/>
        </w:rPr>
        <w:t>t</w:t>
      </w:r>
      <w:r w:rsidRPr="003D5CF3">
        <w:rPr>
          <w:lang w:val="en-US"/>
        </w:rPr>
        <w:t xml:space="preserve">he UE is expected to decode the data received and provide HARQ feedback </w:t>
      </w:r>
      <w:r w:rsidR="00B7261D">
        <w:rPr>
          <w:lang w:val="en-US"/>
        </w:rPr>
        <w:t>shortly</w:t>
      </w:r>
      <w:r w:rsidRPr="003D5CF3">
        <w:rPr>
          <w:lang w:val="en-US"/>
        </w:rPr>
        <w:t xml:space="preserve"> after reception</w:t>
      </w:r>
      <w:r w:rsidR="00B7261D">
        <w:rPr>
          <w:lang w:val="en-US"/>
        </w:rPr>
        <w:t xml:space="preserve"> </w:t>
      </w:r>
      <w:r w:rsidR="006B33F3">
        <w:rPr>
          <w:lang w:val="en-US"/>
        </w:rPr>
        <w:t>o</w:t>
      </w:r>
      <w:r w:rsidR="00B7261D">
        <w:rPr>
          <w:lang w:val="en-US"/>
        </w:rPr>
        <w:t>f a valid DCI</w:t>
      </w:r>
      <w:r w:rsidR="006B33F3">
        <w:rPr>
          <w:lang w:val="en-US"/>
        </w:rPr>
        <w:t xml:space="preserve"> implying that the UE i</w:t>
      </w:r>
      <w:r w:rsidR="006B33F3" w:rsidRPr="003D5CF3">
        <w:rPr>
          <w:lang w:val="en-US"/>
        </w:rPr>
        <w:t>n order to perform the delay sensitive processing</w:t>
      </w:r>
      <w:r w:rsidR="006B33F3">
        <w:rPr>
          <w:lang w:val="en-US"/>
        </w:rPr>
        <w:t>, (HARQ RTT etc.),</w:t>
      </w:r>
      <w:r w:rsidR="006B33F3" w:rsidRPr="003D5CF3">
        <w:rPr>
          <w:lang w:val="en-US"/>
        </w:rPr>
        <w:t xml:space="preserve"> in C-DRX need to have more processing </w:t>
      </w:r>
      <w:r w:rsidR="006B33F3">
        <w:rPr>
          <w:lang w:val="en-US"/>
        </w:rPr>
        <w:t>hardware</w:t>
      </w:r>
      <w:r w:rsidR="006B33F3" w:rsidRPr="003D5CF3">
        <w:rPr>
          <w:lang w:val="en-US"/>
        </w:rPr>
        <w:t xml:space="preserve"> activated which consumes more power.</w:t>
      </w:r>
      <w:r w:rsidR="00B7261D">
        <w:rPr>
          <w:lang w:val="en-US"/>
        </w:rPr>
        <w:t xml:space="preserve"> In most cases, no DCI will be received</w:t>
      </w:r>
      <w:r w:rsidR="00C84049">
        <w:rPr>
          <w:lang w:val="en-US"/>
        </w:rPr>
        <w:t>,</w:t>
      </w:r>
      <w:r w:rsidR="00B7261D">
        <w:rPr>
          <w:lang w:val="en-US"/>
        </w:rPr>
        <w:t xml:space="preserve"> and energy used to prepare for transmitting will be of waste.</w:t>
      </w:r>
      <w:r w:rsidRPr="003D5CF3">
        <w:rPr>
          <w:lang w:val="en-US"/>
        </w:rPr>
        <w:t xml:space="preserve"> </w:t>
      </w:r>
    </w:p>
    <w:p w14:paraId="5E9ABFB4" w14:textId="133A23AD" w:rsidR="00416B79" w:rsidRPr="0032193D" w:rsidRDefault="00157B0E" w:rsidP="00BE4CE7">
      <w:pPr>
        <w:pStyle w:val="Observation"/>
        <w:rPr>
          <w:lang w:val="en-US"/>
        </w:rPr>
      </w:pPr>
      <w:bookmarkStart w:id="6" w:name="_Toc506235675"/>
      <w:bookmarkStart w:id="7" w:name="_Toc506235729"/>
      <w:bookmarkStart w:id="8" w:name="_Toc506469720"/>
      <w:bookmarkStart w:id="9" w:name="_Toc510709337"/>
      <w:r w:rsidRPr="0032193D">
        <w:rPr>
          <w:lang w:val="en-US"/>
        </w:rPr>
        <w:t>The more p</w:t>
      </w:r>
      <w:r w:rsidR="00416B79" w:rsidRPr="0032193D">
        <w:rPr>
          <w:lang w:val="en-US"/>
        </w:rPr>
        <w:t xml:space="preserve">rocessing </w:t>
      </w:r>
      <w:r w:rsidR="00FB0F81" w:rsidRPr="0032193D">
        <w:rPr>
          <w:lang w:val="en-US"/>
        </w:rPr>
        <w:t>hardware</w:t>
      </w:r>
      <w:r w:rsidR="00416B79" w:rsidRPr="0032193D">
        <w:rPr>
          <w:lang w:val="en-US"/>
        </w:rPr>
        <w:t xml:space="preserve"> activated</w:t>
      </w:r>
      <w:r w:rsidRPr="0032193D">
        <w:rPr>
          <w:lang w:val="en-US"/>
        </w:rPr>
        <w:t>,</w:t>
      </w:r>
      <w:r w:rsidR="00416B79" w:rsidRPr="0032193D">
        <w:rPr>
          <w:lang w:val="en-US"/>
        </w:rPr>
        <w:t xml:space="preserve"> </w:t>
      </w:r>
      <w:r w:rsidRPr="0032193D">
        <w:rPr>
          <w:lang w:val="en-US"/>
        </w:rPr>
        <w:t xml:space="preserve">the </w:t>
      </w:r>
      <w:r w:rsidR="00416B79" w:rsidRPr="0032193D">
        <w:rPr>
          <w:lang w:val="en-US"/>
        </w:rPr>
        <w:t>more power</w:t>
      </w:r>
      <w:r w:rsidRPr="0032193D">
        <w:rPr>
          <w:lang w:val="en-US"/>
        </w:rPr>
        <w:t xml:space="preserve"> is consumed</w:t>
      </w:r>
      <w:r w:rsidR="00416B79" w:rsidRPr="0032193D">
        <w:rPr>
          <w:lang w:val="en-US"/>
        </w:rPr>
        <w:t>.</w:t>
      </w:r>
      <w:bookmarkEnd w:id="6"/>
      <w:bookmarkEnd w:id="7"/>
      <w:bookmarkEnd w:id="8"/>
      <w:bookmarkEnd w:id="9"/>
    </w:p>
    <w:p w14:paraId="1943D47B" w14:textId="4FB250E6" w:rsidR="00E12E79" w:rsidRDefault="003D5CF3" w:rsidP="003D5CF3">
      <w:pPr>
        <w:pStyle w:val="Heading1"/>
        <w:rPr>
          <w:lang w:val="en-US"/>
        </w:rPr>
      </w:pPr>
      <w:r>
        <w:rPr>
          <w:lang w:val="en-US"/>
        </w:rPr>
        <w:lastRenderedPageBreak/>
        <w:t>Wake-up signaling</w:t>
      </w:r>
    </w:p>
    <w:p w14:paraId="6B770B24" w14:textId="1486AC71" w:rsidR="006B33F3" w:rsidRDefault="006B33F3" w:rsidP="003D5CF3">
      <w:pPr>
        <w:pStyle w:val="BodyText"/>
        <w:rPr>
          <w:lang w:val="en-US"/>
        </w:rPr>
      </w:pPr>
      <w:r>
        <w:rPr>
          <w:lang w:val="en-US"/>
        </w:rPr>
        <w:t>The use of wake-up signal</w:t>
      </w:r>
      <w:r w:rsidR="00136333">
        <w:rPr>
          <w:lang w:val="en-US"/>
        </w:rPr>
        <w:t>ing</w:t>
      </w:r>
      <w:r>
        <w:rPr>
          <w:lang w:val="en-US"/>
        </w:rPr>
        <w:t xml:space="preserve"> for UEs in connected mode DRX has earlier been discussed in 3GPP. The wake-up signaling in this paper proposes an alternative solution that would avoid the use of a specific wake-up receiver and thereby potentially reducing both cost and complexity but at the same time give similar energy savings.</w:t>
      </w:r>
    </w:p>
    <w:p w14:paraId="7C502437" w14:textId="03BAC669" w:rsidR="00BE4CE7" w:rsidRDefault="00830DA8" w:rsidP="00E12072">
      <w:pPr>
        <w:pStyle w:val="BodyText"/>
        <w:rPr>
          <w:lang w:val="en-US"/>
        </w:rPr>
      </w:pPr>
      <w:r>
        <w:rPr>
          <w:lang w:val="en-US"/>
        </w:rPr>
        <w:t xml:space="preserve">The length of the </w:t>
      </w:r>
      <w:r w:rsidR="008D5E65">
        <w:rPr>
          <w:lang w:val="en-US"/>
        </w:rPr>
        <w:t>on</w:t>
      </w:r>
      <w:r>
        <w:rPr>
          <w:lang w:val="en-US"/>
        </w:rPr>
        <w:t xml:space="preserve">Duration timer affects the reachability of the UE and </w:t>
      </w:r>
      <w:r w:rsidR="00A75538">
        <w:rPr>
          <w:lang w:val="en-US"/>
        </w:rPr>
        <w:t xml:space="preserve">the </w:t>
      </w:r>
      <w:r>
        <w:rPr>
          <w:lang w:val="en-US"/>
        </w:rPr>
        <w:t xml:space="preserve">scheduling flexibility for the network but the longer </w:t>
      </w:r>
      <w:r w:rsidR="008D5E65">
        <w:rPr>
          <w:lang w:val="en-US"/>
        </w:rPr>
        <w:t>on</w:t>
      </w:r>
      <w:r>
        <w:rPr>
          <w:lang w:val="en-US"/>
        </w:rPr>
        <w:t>Duration time, the more energy is used in the UE.</w:t>
      </w:r>
      <w:r w:rsidR="00407176">
        <w:rPr>
          <w:lang w:val="en-US"/>
        </w:rPr>
        <w:t xml:space="preserve"> If the length of the onDuration is reduced without the wake-up signaling the reachability would be severely reduced with delay and energy penalties to follow.</w:t>
      </w:r>
      <w:r>
        <w:rPr>
          <w:lang w:val="en-US"/>
        </w:rPr>
        <w:t xml:space="preserve"> </w:t>
      </w:r>
      <w:r w:rsidR="000C10AF">
        <w:rPr>
          <w:lang w:val="en-US"/>
        </w:rPr>
        <w:t xml:space="preserve">The introduction of the wake-up signal </w:t>
      </w:r>
      <w:r w:rsidR="00407176">
        <w:rPr>
          <w:lang w:val="en-US"/>
        </w:rPr>
        <w:t>c</w:t>
      </w:r>
      <w:r w:rsidR="000C10AF">
        <w:rPr>
          <w:lang w:val="en-US"/>
        </w:rPr>
        <w:t xml:space="preserve">ould allow for a reduced </w:t>
      </w:r>
      <w:r w:rsidR="00407176">
        <w:rPr>
          <w:lang w:val="en-US"/>
        </w:rPr>
        <w:t>delay since the could be made shorter without a penalty in energy consumption compared to legacy C-DRX.</w:t>
      </w:r>
      <w:r w:rsidR="000C10AF">
        <w:rPr>
          <w:lang w:val="en-US"/>
        </w:rPr>
        <w:t xml:space="preserve"> </w:t>
      </w:r>
    </w:p>
    <w:p w14:paraId="301ACE19" w14:textId="06969E18" w:rsidR="00407176" w:rsidRDefault="00407176" w:rsidP="00407176">
      <w:pPr>
        <w:pStyle w:val="Observation"/>
        <w:rPr>
          <w:lang w:val="en-US"/>
        </w:rPr>
      </w:pPr>
      <w:bookmarkStart w:id="10" w:name="_Toc506235676"/>
      <w:bookmarkStart w:id="11" w:name="_Toc506235730"/>
      <w:bookmarkStart w:id="12" w:name="_Toc506469721"/>
      <w:bookmarkStart w:id="13" w:name="_Toc510709338"/>
      <w:r>
        <w:rPr>
          <w:lang w:val="en-US"/>
        </w:rPr>
        <w:t xml:space="preserve">Reducing the length of the onDuration </w:t>
      </w:r>
      <w:r w:rsidR="004B4D0D">
        <w:rPr>
          <w:lang w:val="en-US"/>
        </w:rPr>
        <w:t xml:space="preserve">without the wake-up signaling </w:t>
      </w:r>
      <w:r>
        <w:rPr>
          <w:lang w:val="en-US"/>
        </w:rPr>
        <w:t xml:space="preserve">would decrease the reachability with a </w:t>
      </w:r>
      <w:r w:rsidR="004B4D0D">
        <w:rPr>
          <w:lang w:val="en-US"/>
        </w:rPr>
        <w:t xml:space="preserve">possible </w:t>
      </w:r>
      <w:r>
        <w:rPr>
          <w:lang w:val="en-US"/>
        </w:rPr>
        <w:t xml:space="preserve">penalty </w:t>
      </w:r>
      <w:r w:rsidR="004B4D0D">
        <w:rPr>
          <w:lang w:val="en-US"/>
        </w:rPr>
        <w:t>of both increased delay and increased energy consumption</w:t>
      </w:r>
      <w:bookmarkEnd w:id="10"/>
      <w:bookmarkEnd w:id="11"/>
      <w:bookmarkEnd w:id="12"/>
      <w:bookmarkEnd w:id="13"/>
    </w:p>
    <w:p w14:paraId="1EBB98FB" w14:textId="02512FD6" w:rsidR="00407176" w:rsidRPr="0032193D" w:rsidRDefault="00407176" w:rsidP="00407176">
      <w:pPr>
        <w:pStyle w:val="Observation"/>
        <w:rPr>
          <w:lang w:val="en-US"/>
        </w:rPr>
      </w:pPr>
      <w:bookmarkStart w:id="14" w:name="_Toc506235677"/>
      <w:bookmarkStart w:id="15" w:name="_Toc506235731"/>
      <w:bookmarkStart w:id="16" w:name="_Toc506469722"/>
      <w:bookmarkStart w:id="17" w:name="_Toc510709339"/>
      <w:r w:rsidRPr="0032193D">
        <w:rPr>
          <w:lang w:val="en-US"/>
        </w:rPr>
        <w:t>T</w:t>
      </w:r>
      <w:r>
        <w:rPr>
          <w:lang w:val="en-US"/>
        </w:rPr>
        <w:t>he introduction of a wake-up signal could</w:t>
      </w:r>
      <w:r w:rsidR="004B4D0D">
        <w:rPr>
          <w:lang w:val="en-US"/>
        </w:rPr>
        <w:t xml:space="preserve"> result in a reduced delay witho</w:t>
      </w:r>
      <w:r w:rsidR="0094137A">
        <w:rPr>
          <w:lang w:val="en-US"/>
        </w:rPr>
        <w:t>u</w:t>
      </w:r>
      <w:r w:rsidR="004B4D0D">
        <w:rPr>
          <w:lang w:val="en-US"/>
        </w:rPr>
        <w:t xml:space="preserve">t </w:t>
      </w:r>
      <w:r w:rsidR="0094137A">
        <w:rPr>
          <w:lang w:val="en-US"/>
        </w:rPr>
        <w:t>an increase in energy consumption</w:t>
      </w:r>
      <w:r w:rsidRPr="0032193D">
        <w:rPr>
          <w:lang w:val="en-US"/>
        </w:rPr>
        <w:t>.</w:t>
      </w:r>
      <w:bookmarkEnd w:id="14"/>
      <w:bookmarkEnd w:id="15"/>
      <w:bookmarkEnd w:id="16"/>
      <w:bookmarkEnd w:id="17"/>
    </w:p>
    <w:p w14:paraId="48D72D89" w14:textId="751DCC64" w:rsidR="00683621" w:rsidRDefault="00E53927" w:rsidP="003D5CF3">
      <w:pPr>
        <w:pStyle w:val="BodyText"/>
      </w:pPr>
      <w:r>
        <w:rPr>
          <w:lang w:val="en-US"/>
        </w:rPr>
        <w:t>Additionally,</w:t>
      </w:r>
      <w:r w:rsidR="00BE4CE7">
        <w:rPr>
          <w:lang w:val="en-US"/>
        </w:rPr>
        <w:t xml:space="preserve"> we want to allow the UE to not prepare its transmitting chain and thereby save additional power when configured with this very short </w:t>
      </w:r>
      <w:r w:rsidR="008D5E65">
        <w:rPr>
          <w:lang w:val="en-US"/>
        </w:rPr>
        <w:t>wake-up signal</w:t>
      </w:r>
      <w:r w:rsidR="006C0A9E">
        <w:rPr>
          <w:lang w:val="en-US"/>
        </w:rPr>
        <w:t>, illustrated as "Wake up monitoring" in the figure below</w:t>
      </w:r>
      <w:r w:rsidR="00BE4CE7">
        <w:rPr>
          <w:lang w:val="en-US"/>
        </w:rPr>
        <w:t xml:space="preserve">. </w:t>
      </w:r>
      <w:r w:rsidR="006C0A9E">
        <w:rPr>
          <w:lang w:val="en-US"/>
        </w:rPr>
        <w:t xml:space="preserve">In order to get the UE into continuously monitor PDCCH at its next </w:t>
      </w:r>
      <w:r w:rsidR="00790D2C">
        <w:rPr>
          <w:lang w:val="en-US"/>
        </w:rPr>
        <w:t>o</w:t>
      </w:r>
      <w:r w:rsidR="006C0A9E">
        <w:rPr>
          <w:lang w:val="en-US"/>
        </w:rPr>
        <w:t>n</w:t>
      </w:r>
      <w:r w:rsidR="00790D2C">
        <w:rPr>
          <w:lang w:val="en-US"/>
        </w:rPr>
        <w:t>D</w:t>
      </w:r>
      <w:r w:rsidR="006C0A9E">
        <w:rPr>
          <w:lang w:val="en-US"/>
        </w:rPr>
        <w:t xml:space="preserve">uration, the gNB can send a DCI message during the wake-up monitoring. If this message is not scrambled with the C-RNTI of the UE but with a DRX-RNTI, </w:t>
      </w:r>
      <w:r w:rsidR="008D5E65">
        <w:rPr>
          <w:lang w:val="en-US"/>
        </w:rPr>
        <w:t xml:space="preserve">possibly </w:t>
      </w:r>
      <w:r w:rsidR="006C0A9E">
        <w:rPr>
          <w:lang w:val="en-US"/>
        </w:rPr>
        <w:t>shared by several UEs, then several UEs can be woken up with a single message.</w:t>
      </w:r>
      <w:r w:rsidR="00683621">
        <w:t xml:space="preserve"> Then, a</w:t>
      </w:r>
      <w:r w:rsidR="003D5CF3">
        <w:t xml:space="preserve"> </w:t>
      </w:r>
      <w:r w:rsidR="00683621">
        <w:t xml:space="preserve">very </w:t>
      </w:r>
      <w:r w:rsidR="003D5CF3">
        <w:t xml:space="preserve">short </w:t>
      </w:r>
      <w:r w:rsidR="00683621">
        <w:t xml:space="preserve">wake-up duration </w:t>
      </w:r>
      <w:r w:rsidR="00AB0092">
        <w:t>could be allowed for each UE when</w:t>
      </w:r>
      <w:r w:rsidR="00683621">
        <w:t xml:space="preserve"> monitor</w:t>
      </w:r>
      <w:r w:rsidR="006B33F3">
        <w:t>ing</w:t>
      </w:r>
      <w:r w:rsidR="00683621">
        <w:t xml:space="preserve"> the common search space</w:t>
      </w:r>
      <w:r w:rsidR="003D5CF3">
        <w:t xml:space="preserve"> </w:t>
      </w:r>
      <w:r w:rsidR="00790D2C">
        <w:t>or common CORESET for a valid</w:t>
      </w:r>
      <w:r w:rsidR="00AB0092">
        <w:t xml:space="preserve"> PDCCH</w:t>
      </w:r>
      <w:r w:rsidR="003D5CF3">
        <w:t xml:space="preserve"> to see if any DCI has a CRC attached with the assigned DRX</w:t>
      </w:r>
      <w:r w:rsidR="00E6311F">
        <w:t>-</w:t>
      </w:r>
      <w:r w:rsidR="003D5CF3">
        <w:t>RNTI included in the calculation. When the UE monitors and tries to decode the PDCCH, the UE will check the CRC using the assigned DRX</w:t>
      </w:r>
      <w:r w:rsidR="00E6311F">
        <w:t>-</w:t>
      </w:r>
      <w:r w:rsidR="003D5CF3">
        <w:t xml:space="preserve">RNTI. If the CRC checks, the message is declared to be correctly received and intended for the UE and the UE would know that it </w:t>
      </w:r>
      <w:r w:rsidR="00C34ABE">
        <w:t xml:space="preserve">e.g. </w:t>
      </w:r>
      <w:r w:rsidR="003D5CF3">
        <w:t xml:space="preserve">should start monitoring the PDCCH according to </w:t>
      </w:r>
      <w:r w:rsidR="008D5E65">
        <w:t>the</w:t>
      </w:r>
      <w:r w:rsidR="006C0A9E">
        <w:t xml:space="preserve"> </w:t>
      </w:r>
      <w:r w:rsidR="003D5CF3">
        <w:t xml:space="preserve">onDuration time, at </w:t>
      </w:r>
      <w:r w:rsidR="00AB0092">
        <w:t xml:space="preserve">the next C-DRX cycle, see </w:t>
      </w:r>
      <w:r w:rsidR="00AB0092">
        <w:fldChar w:fldCharType="begin"/>
      </w:r>
      <w:r w:rsidR="00AB0092">
        <w:instrText xml:space="preserve"> REF _Ref480823458 \h </w:instrText>
      </w:r>
      <w:r w:rsidR="00AB0092">
        <w:fldChar w:fldCharType="separate"/>
      </w:r>
      <w:r w:rsidR="00AB0092">
        <w:t xml:space="preserve">Figure </w:t>
      </w:r>
      <w:r w:rsidR="00AB0092">
        <w:rPr>
          <w:noProof/>
        </w:rPr>
        <w:t>2</w:t>
      </w:r>
      <w:r w:rsidR="00AB0092">
        <w:fldChar w:fldCharType="end"/>
      </w:r>
      <w:r w:rsidR="003D5CF3">
        <w:t>.</w:t>
      </w:r>
    </w:p>
    <w:p w14:paraId="4B733894" w14:textId="5FC54FCC" w:rsidR="00683621" w:rsidRDefault="00E6311F" w:rsidP="003D5CF3">
      <w:pPr>
        <w:pStyle w:val="BodyText"/>
      </w:pPr>
      <w:r>
        <w:rPr>
          <w:noProof/>
          <w:lang w:eastAsia="en-GB"/>
        </w:rPr>
        <mc:AlternateContent>
          <mc:Choice Requires="wps">
            <w:drawing>
              <wp:anchor distT="0" distB="0" distL="114300" distR="114300" simplePos="0" relativeHeight="251654144" behindDoc="0" locked="0" layoutInCell="1" allowOverlap="1" wp14:anchorId="0D34F664" wp14:editId="3D1E6F22">
                <wp:simplePos x="0" y="0"/>
                <wp:positionH relativeFrom="column">
                  <wp:posOffset>2927985</wp:posOffset>
                </wp:positionH>
                <wp:positionV relativeFrom="paragraph">
                  <wp:posOffset>151765</wp:posOffset>
                </wp:positionV>
                <wp:extent cx="1085850" cy="695325"/>
                <wp:effectExtent l="0" t="0" r="0" b="9525"/>
                <wp:wrapNone/>
                <wp:docPr id="19"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695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7F23A4" w14:textId="2408418A" w:rsidR="00A75538" w:rsidRDefault="00A75538" w:rsidP="00E6311F">
                            <w:pPr>
                              <w:jc w:val="left"/>
                            </w:pPr>
                            <w:r>
                              <w:t>Wake-up</w:t>
                            </w:r>
                            <w:r>
                              <w:br/>
                              <w:t>Monitoring with D</w:t>
                            </w:r>
                            <w:r w:rsidR="00E6311F">
                              <w:t>RX-RNTI</w:t>
                            </w:r>
                            <w:r>
                              <w:t xml:space="preserve"> received</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D34F664" id="_x0000_s1037" type="#_x0000_t202" style="position:absolute;left:0;text-align:left;margin-left:230.55pt;margin-top:11.95pt;width:85.5pt;height:54.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V0AuAIAAMI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" filled="f" stroked="f">
                <v:textbox>
                  <w:txbxContent>
                    <w:p w14:paraId="657F23A4" w14:textId="2408418A" w:rsidR="00A75538" w:rsidRDefault="00A75538" w:rsidP="00E6311F">
                      <w:pPr>
                        <w:jc w:val="left"/>
                      </w:pPr>
                      <w:r>
                        <w:t>Wake-up</w:t>
                      </w:r>
                      <w:r>
                        <w:br/>
                        <w:t>Monitoring with D</w:t>
                      </w:r>
                      <w:r w:rsidR="00E6311F">
                        <w:t>RX-RNTI</w:t>
                      </w:r>
                      <w:r>
                        <w:t xml:space="preserve"> received</w:t>
                      </w:r>
                    </w:p>
                  </w:txbxContent>
                </v:textbox>
              </v:shape>
            </w:pict>
          </mc:Fallback>
        </mc:AlternateContent>
      </w:r>
      <w:r>
        <w:rPr>
          <w:noProof/>
          <w:lang w:eastAsia="en-GB"/>
        </w:rPr>
        <mc:AlternateContent>
          <mc:Choice Requires="wps">
            <w:drawing>
              <wp:anchor distT="0" distB="0" distL="114300" distR="114300" simplePos="0" relativeHeight="251658240" behindDoc="0" locked="0" layoutInCell="1" allowOverlap="1" wp14:anchorId="66660D64" wp14:editId="539A4C9C">
                <wp:simplePos x="0" y="0"/>
                <wp:positionH relativeFrom="column">
                  <wp:posOffset>4918710</wp:posOffset>
                </wp:positionH>
                <wp:positionV relativeFrom="paragraph">
                  <wp:posOffset>218440</wp:posOffset>
                </wp:positionV>
                <wp:extent cx="904875" cy="422275"/>
                <wp:effectExtent l="0" t="0" r="0" b="0"/>
                <wp:wrapNone/>
                <wp:docPr id="2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4875" cy="422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713087" w14:textId="0625B54B" w:rsidR="00A75538" w:rsidRDefault="00BA6A30" w:rsidP="00A75538">
                            <w:r>
                              <w:t>on</w:t>
                            </w:r>
                            <w:r w:rsidR="00A75538">
                              <w:t>Duration</w:t>
                            </w:r>
                            <w:r w:rsidR="00E6311F">
                              <w:t xml:space="preserve"> monitoring</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w14:anchorId="66660D64" id="_x0000_s1038" type="#_x0000_t202" style="position:absolute;left:0;text-align:left;margin-left:387.3pt;margin-top:17.2pt;width:71.25pt;height:33.25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" filled="f" stroked="f">
                <v:textbox>
                  <w:txbxContent>
                    <w:p w14:paraId="6C713087" w14:textId="0625B54B" w:rsidR="00A75538" w:rsidRDefault="00BA6A30" w:rsidP="00A75538">
                      <w:r>
                        <w:t>on</w:t>
                      </w:r>
                      <w:r w:rsidR="00A75538">
                        <w:t>Duration</w:t>
                      </w:r>
                      <w:r w:rsidR="00E6311F">
                        <w:t xml:space="preserve"> monitoring</w:t>
                      </w:r>
                    </w:p>
                  </w:txbxContent>
                </v:textbox>
              </v:shape>
            </w:pict>
          </mc:Fallback>
        </mc:AlternateContent>
      </w:r>
      <w:r w:rsidR="00683621">
        <w:rPr>
          <w:noProof/>
          <w:lang w:eastAsia="en-GB"/>
        </w:rPr>
        <mc:AlternateContent>
          <mc:Choice Requires="wps">
            <w:drawing>
              <wp:anchor distT="0" distB="0" distL="114300" distR="114300" simplePos="0" relativeHeight="251656192" behindDoc="0" locked="0" layoutInCell="1" allowOverlap="1" wp14:anchorId="7CF7C5EC" wp14:editId="6179CDAB">
                <wp:simplePos x="0" y="0"/>
                <wp:positionH relativeFrom="column">
                  <wp:posOffset>2651760</wp:posOffset>
                </wp:positionH>
                <wp:positionV relativeFrom="paragraph">
                  <wp:posOffset>156210</wp:posOffset>
                </wp:positionV>
                <wp:extent cx="162032" cy="518875"/>
                <wp:effectExtent l="19050" t="0" r="28575" b="33655"/>
                <wp:wrapNone/>
                <wp:docPr id="20" name="Arrow: Down 20"/>
                <wp:cNvGraphicFramePr/>
                <a:graphic xmlns:a="http://schemas.openxmlformats.org/drawingml/2006/main">
                  <a:graphicData uri="http://schemas.microsoft.com/office/word/2010/wordprocessingShape">
                    <wps:wsp>
                      <wps:cNvSpPr/>
                      <wps:spPr>
                        <a:xfrm>
                          <a:off x="0" y="0"/>
                          <a:ext cx="162032" cy="51887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082BCD3" w14:textId="77E3A384" w:rsidR="00A75538" w:rsidRDefault="00A75538" w:rsidP="00A7553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7CF7C5EC"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20" o:spid="_x0000_s1039" type="#_x0000_t67" style="position:absolute;left:0;text-align:left;margin-left:208.8pt;margin-top:12.3pt;width:12.75pt;height:40.85pt;z-index:251656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" adj="18227" fillcolor="#5b9bd5 [3204]" strokecolor="#1f4d78 [1604]" strokeweight="1pt">
                <v:textbox>
                  <w:txbxContent>
                    <w:p w14:paraId="2082BCD3" w14:textId="77E3A384" w:rsidR="00A75538" w:rsidRDefault="00A75538" w:rsidP="00A75538">
                      <w:pPr>
                        <w:jc w:val="center"/>
                      </w:pPr>
                    </w:p>
                  </w:txbxContent>
                </v:textbox>
              </v:shape>
            </w:pict>
          </mc:Fallback>
        </mc:AlternateContent>
      </w:r>
    </w:p>
    <w:p w14:paraId="00313CF1" w14:textId="08322CB1" w:rsidR="00AB0092" w:rsidRDefault="00A75538" w:rsidP="00AB0092">
      <w:pPr>
        <w:pStyle w:val="BodyText"/>
        <w:keepNext/>
      </w:pPr>
      <w:r w:rsidRPr="00A75538">
        <w:rPr>
          <w:noProof/>
          <w:lang w:eastAsia="en-GB"/>
        </w:rPr>
        <mc:AlternateContent>
          <mc:Choice Requires="wps">
            <w:drawing>
              <wp:anchor distT="0" distB="0" distL="114300" distR="114300" simplePos="0" relativeHeight="251660288" behindDoc="0" locked="0" layoutInCell="1" allowOverlap="1" wp14:anchorId="2F3B640D" wp14:editId="18D40086">
                <wp:simplePos x="0" y="0"/>
                <wp:positionH relativeFrom="column">
                  <wp:posOffset>2699385</wp:posOffset>
                </wp:positionH>
                <wp:positionV relativeFrom="paragraph">
                  <wp:posOffset>1253489</wp:posOffset>
                </wp:positionV>
                <wp:extent cx="2353727" cy="1269"/>
                <wp:effectExtent l="38100" t="76200" r="27940" b="94615"/>
                <wp:wrapNone/>
                <wp:docPr id="2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53727" cy="1269"/>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a="http://schemas.openxmlformats.org/drawingml/2006/main">
            <w:pict w14:anchorId="443B29A5">
              <v:shape id="AutoShape 6" style="position:absolute;margin-left:212.55pt;margin-top:98.7pt;width:185.35pt;height:.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" w14:anchorId="1C69A54A">
                <v:stroke startarrow="block" endarrow="block"/>
              </v:shape>
            </w:pict>
          </mc:Fallback>
        </mc:AlternateContent>
      </w:r>
      <w:r w:rsidRPr="00A75538">
        <w:rPr>
          <w:noProof/>
          <w:lang w:eastAsia="en-GB"/>
        </w:rPr>
        <mc:AlternateContent>
          <mc:Choice Requires="wps">
            <w:drawing>
              <wp:anchor distT="0" distB="0" distL="114300" distR="114300" simplePos="0" relativeHeight="251662336" behindDoc="0" locked="0" layoutInCell="1" allowOverlap="1" wp14:anchorId="295D4739" wp14:editId="1824E1A2">
                <wp:simplePos x="0" y="0"/>
                <wp:positionH relativeFrom="column">
                  <wp:posOffset>3480435</wp:posOffset>
                </wp:positionH>
                <wp:positionV relativeFrom="paragraph">
                  <wp:posOffset>1130028</wp:posOffset>
                </wp:positionV>
                <wp:extent cx="1118724" cy="377462"/>
                <wp:effectExtent l="0" t="0" r="0" b="0"/>
                <wp:wrapNone/>
                <wp:docPr id="2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8724" cy="37746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529311" w14:textId="77777777" w:rsidR="00A75538" w:rsidRDefault="00A75538" w:rsidP="00A75538">
                            <w:r>
                              <w:t>C-DRX Cycle</w:t>
                            </w:r>
                          </w:p>
                        </w:txbxContent>
                      </wps:txbx>
                      <wps:bodyPr rot="0" vert="horz" wrap="square" lIns="91440" tIns="45720" rIns="91440" bIns="45720" anchor="t" anchorCtr="0" upright="1">
                        <a:noAutofit/>
                      </wps:bodyPr>
                    </wps:wsp>
                  </a:graphicData>
                </a:graphic>
              </wp:anchor>
            </w:drawing>
          </mc:Choice>
          <mc:Fallback>
            <w:pict>
              <v:shape w14:anchorId="295D4739" id="_x0000_s1040" type="#_x0000_t202" style="position:absolute;left:0;text-align:left;margin-left:274.05pt;margin-top:89pt;width:88.1pt;height:29.7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" stroked="f">
                <v:textbox>
                  <w:txbxContent>
                    <w:p w14:paraId="4F529311" w14:textId="77777777" w:rsidR="00A75538" w:rsidRDefault="00A75538" w:rsidP="00A75538">
                      <w:r>
                        <w:t>C-DRX Cycle</w:t>
                      </w:r>
                    </w:p>
                  </w:txbxContent>
                </v:textbox>
              </v:shape>
            </w:pict>
          </mc:Fallback>
        </mc:AlternateContent>
      </w:r>
      <w:r>
        <w:rPr>
          <w:noProof/>
          <w:lang w:eastAsia="en-GB"/>
        </w:rPr>
        <mc:AlternateContent>
          <mc:Choice Requires="wpg">
            <w:drawing>
              <wp:inline distT="0" distB="0" distL="0" distR="0" wp14:anchorId="6D1BE711" wp14:editId="55C42D80">
                <wp:extent cx="5648325" cy="1509055"/>
                <wp:effectExtent l="0" t="0" r="28575" b="0"/>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48325" cy="1509055"/>
                          <a:chOff x="1739" y="6248"/>
                          <a:chExt cx="8260" cy="1387"/>
                        </a:xfrm>
                      </wpg:grpSpPr>
                      <wps:wsp>
                        <wps:cNvPr id="12" name="AutoShape 3"/>
                        <wps:cNvCnPr>
                          <a:cxnSpLocks noChangeShapeType="1"/>
                        </wps:cNvCnPr>
                        <wps:spPr bwMode="auto">
                          <a:xfrm>
                            <a:off x="1943" y="7159"/>
                            <a:ext cx="805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Rectangle 13"/>
                        <wps:cNvSpPr>
                          <a:spLocks noChangeArrowheads="1"/>
                        </wps:cNvSpPr>
                        <wps:spPr bwMode="auto">
                          <a:xfrm>
                            <a:off x="1943" y="6725"/>
                            <a:ext cx="130" cy="434"/>
                          </a:xfrm>
                          <a:prstGeom prst="rect">
                            <a:avLst/>
                          </a:prstGeom>
                          <a:solidFill>
                            <a:srgbClr val="DEEAF6"/>
                          </a:solidFill>
                          <a:ln w="9525">
                            <a:solidFill>
                              <a:srgbClr val="000000"/>
                            </a:solidFill>
                            <a:miter lim="800000"/>
                            <a:headEnd/>
                            <a:tailEnd/>
                          </a:ln>
                        </wps:spPr>
                        <wps:bodyPr rot="0" vert="horz" wrap="square" lIns="91440" tIns="45720" rIns="91440" bIns="45720" anchor="t" anchorCtr="0" upright="1">
                          <a:noAutofit/>
                        </wps:bodyPr>
                      </wps:wsp>
                      <wps:wsp>
                        <wps:cNvPr id="14" name="Rectangle 14"/>
                        <wps:cNvSpPr>
                          <a:spLocks noChangeArrowheads="1"/>
                        </wps:cNvSpPr>
                        <wps:spPr bwMode="auto">
                          <a:xfrm>
                            <a:off x="5679" y="6725"/>
                            <a:ext cx="113" cy="430"/>
                          </a:xfrm>
                          <a:prstGeom prst="rect">
                            <a:avLst/>
                          </a:prstGeom>
                          <a:solidFill>
                            <a:srgbClr val="DEEAF6"/>
                          </a:solidFill>
                          <a:ln w="9525">
                            <a:solidFill>
                              <a:srgbClr val="000000"/>
                            </a:solidFill>
                            <a:miter lim="800000"/>
                            <a:headEnd/>
                            <a:tailEnd/>
                          </a:ln>
                        </wps:spPr>
                        <wps:bodyPr rot="0" vert="horz" wrap="square" lIns="91440" tIns="45720" rIns="91440" bIns="45720" anchor="t" anchorCtr="0" upright="1">
                          <a:noAutofit/>
                        </wps:bodyPr>
                      </wps:wsp>
                      <wps:wsp>
                        <wps:cNvPr id="15" name="AutoShape 6"/>
                        <wps:cNvCnPr>
                          <a:cxnSpLocks noChangeShapeType="1"/>
                        </wps:cNvCnPr>
                        <wps:spPr bwMode="auto">
                          <a:xfrm>
                            <a:off x="1943" y="7405"/>
                            <a:ext cx="3722"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 name="Rectangle 10"/>
                        <wps:cNvSpPr>
                          <a:spLocks noChangeArrowheads="1"/>
                        </wps:cNvSpPr>
                        <wps:spPr bwMode="auto">
                          <a:xfrm>
                            <a:off x="9123" y="6725"/>
                            <a:ext cx="388" cy="430"/>
                          </a:xfrm>
                          <a:prstGeom prst="rect">
                            <a:avLst/>
                          </a:prstGeom>
                          <a:solidFill>
                            <a:srgbClr val="DEEAF6"/>
                          </a:solidFill>
                          <a:ln w="9525">
                            <a:solidFill>
                              <a:srgbClr val="000000"/>
                            </a:solidFill>
                            <a:miter lim="800000"/>
                            <a:headEnd/>
                            <a:tailEnd/>
                          </a:ln>
                        </wps:spPr>
                        <wps:bodyPr rot="0" vert="horz" wrap="square" lIns="91440" tIns="45720" rIns="91440" bIns="45720" anchor="t" anchorCtr="0" upright="1">
                          <a:noAutofit/>
                        </wps:bodyPr>
                      </wps:wsp>
                      <wps:wsp>
                        <wps:cNvPr id="17" name="Text Box 11"/>
                        <wps:cNvSpPr txBox="1">
                          <a:spLocks noChangeArrowheads="1"/>
                        </wps:cNvSpPr>
                        <wps:spPr bwMode="auto">
                          <a:xfrm>
                            <a:off x="3084" y="7288"/>
                            <a:ext cx="1636" cy="34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899B29" w14:textId="77777777" w:rsidR="00A75538" w:rsidRDefault="00A75538" w:rsidP="00A75538">
                              <w:r>
                                <w:t>C-DRX Cycle</w:t>
                              </w:r>
                            </w:p>
                          </w:txbxContent>
                        </wps:txbx>
                        <wps:bodyPr rot="0" vert="horz" wrap="square" lIns="91440" tIns="45720" rIns="91440" bIns="45720" anchor="t" anchorCtr="0" upright="1">
                          <a:noAutofit/>
                        </wps:bodyPr>
                      </wps:wsp>
                      <wps:wsp>
                        <wps:cNvPr id="18" name="Text Box 12"/>
                        <wps:cNvSpPr txBox="1">
                          <a:spLocks noChangeArrowheads="1"/>
                        </wps:cNvSpPr>
                        <wps:spPr bwMode="auto">
                          <a:xfrm>
                            <a:off x="1739" y="6248"/>
                            <a:ext cx="1345" cy="4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D7D90A" w14:textId="2BB7BF52" w:rsidR="00A75538" w:rsidRDefault="00A75538" w:rsidP="00A75538">
                              <w:r>
                                <w:t>Wake-up</w:t>
                              </w:r>
                              <w:r>
                                <w:br/>
                                <w:t>Monitoring</w:t>
                              </w:r>
                            </w:p>
                          </w:txbxContent>
                        </wps:txbx>
                        <wps:bodyPr rot="0" vert="horz" wrap="square" lIns="91440" tIns="45720" rIns="91440" bIns="45720" anchor="t" anchorCtr="0" upright="1">
                          <a:noAutofit/>
                        </wps:bodyPr>
                      </wps:wsp>
                    </wpg:wgp>
                  </a:graphicData>
                </a:graphic>
              </wp:inline>
            </w:drawing>
          </mc:Choice>
          <mc:Fallback>
            <w:pict>
              <v:group w14:anchorId="6D1BE711" id="Group 11" o:spid="_x0000_s1041" style="width:444.75pt;height:118.8pt;mso-position-horizontal-relative:char;mso-position-vertical-relative:line" coordorigin="1739,6248" coordsize="8260,13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">
                <v:shape id="AutoShape 3" o:spid="_x0000_s1042" type="#_x0000_t32" style="position:absolute;left:1943;top:7159;width:80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"/>
                <v:rect id="Rectangle 13" o:spid="_x0000_s1043" style="position:absolute;left:1943;top:6725;width:130;height:4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" fillcolor="#deeaf6"/>
                <v:rect id="Rectangle 14" o:spid="_x0000_s1044" style="position:absolute;left:5679;top:6725;width:113;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" fillcolor="#deeaf6"/>
                <v:shape id="AutoShape 6" o:spid="_x0000_s1045" type="#_x0000_t32" style="position:absolute;left:1943;top:7405;width:37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">
                  <v:stroke startarrow="block" endarrow="block"/>
                </v:shape>
                <v:rect id="Rectangle 10" o:spid="_x0000_s1046" style="position:absolute;left:9123;top:6725;width:388;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" fillcolor="#deeaf6"/>
                <v:shape id="_x0000_s1047" type="#_x0000_t202" style="position:absolute;left:3084;top:7288;width:1636;height: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" stroked="f">
                  <v:textbox>
                    <w:txbxContent>
                      <w:p w14:paraId="7C899B29" w14:textId="77777777" w:rsidR="00A75538" w:rsidRDefault="00A75538" w:rsidP="00A75538">
                        <w:r>
                          <w:t>C-DRX Cycle</w:t>
                        </w:r>
                      </w:p>
                    </w:txbxContent>
                  </v:textbox>
                </v:shape>
                <v:shape id="_x0000_s1048" type="#_x0000_t202" style="position:absolute;left:1739;top:6248;width:1345;height:4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" filled="f" stroked="f">
                  <v:textbox>
                    <w:txbxContent>
                      <w:p w14:paraId="49D7D90A" w14:textId="2BB7BF52" w:rsidR="00A75538" w:rsidRDefault="00A75538" w:rsidP="00A75538">
                        <w:r>
                          <w:t>Wake-up</w:t>
                        </w:r>
                        <w:r>
                          <w:br/>
                          <w:t>Monitoring</w:t>
                        </w:r>
                      </w:p>
                    </w:txbxContent>
                  </v:textbox>
                </v:shape>
                <w10:anchorlock/>
              </v:group>
            </w:pict>
          </mc:Fallback>
        </mc:AlternateContent>
      </w:r>
    </w:p>
    <w:p w14:paraId="78394BE3" w14:textId="50457878" w:rsidR="00683621" w:rsidRDefault="00AB0092" w:rsidP="00AB0092">
      <w:pPr>
        <w:pStyle w:val="Caption"/>
      </w:pPr>
      <w:bookmarkStart w:id="18" w:name="_Ref480823458"/>
      <w:r>
        <w:t xml:space="preserve">Figure </w:t>
      </w:r>
      <w:r>
        <w:fldChar w:fldCharType="begin"/>
      </w:r>
      <w:r>
        <w:instrText xml:space="preserve"> SEQ Figure \* ARABIC </w:instrText>
      </w:r>
      <w:r>
        <w:fldChar w:fldCharType="separate"/>
      </w:r>
      <w:r>
        <w:rPr>
          <w:noProof/>
        </w:rPr>
        <w:t>2</w:t>
      </w:r>
      <w:r>
        <w:fldChar w:fldCharType="end"/>
      </w:r>
      <w:bookmarkEnd w:id="18"/>
      <w:r>
        <w:t xml:space="preserve"> </w:t>
      </w:r>
      <w:r w:rsidR="006B33F3">
        <w:t>Wake-up monitoring</w:t>
      </w:r>
    </w:p>
    <w:p w14:paraId="247E31FC" w14:textId="462EC0E6" w:rsidR="003D5CF3" w:rsidRDefault="00AB0092" w:rsidP="003D5CF3">
      <w:pPr>
        <w:pStyle w:val="BodyText"/>
      </w:pPr>
      <w:r>
        <w:t xml:space="preserve">If the CRC </w:t>
      </w:r>
      <w:r w:rsidR="00FB0F81">
        <w:t>check fails</w:t>
      </w:r>
      <w:r>
        <w:t xml:space="preserve">, the message is not intended as a wake-up message for the UE and it would be able to go back to sleep until the next wake-up occasion according to the C-DRX cycle, see </w:t>
      </w:r>
      <w:r>
        <w:fldChar w:fldCharType="begin"/>
      </w:r>
      <w:r>
        <w:instrText xml:space="preserve"> REF _Ref480823458 \h </w:instrText>
      </w:r>
      <w:r>
        <w:fldChar w:fldCharType="separate"/>
      </w:r>
      <w:r>
        <w:t xml:space="preserve">Figure </w:t>
      </w:r>
      <w:r>
        <w:rPr>
          <w:noProof/>
        </w:rPr>
        <w:t>2</w:t>
      </w:r>
      <w:r>
        <w:fldChar w:fldCharType="end"/>
      </w:r>
      <w:r>
        <w:t>.</w:t>
      </w:r>
      <w:r w:rsidR="008D5E65">
        <w:t xml:space="preserve"> The time in advance to send the wake-up signal i.e. the time before the start of the onDuration, should match the UE requirement of preparing the necessary tasks to allow for monitoring and receiving on the DL. </w:t>
      </w:r>
    </w:p>
    <w:p w14:paraId="5C338BEB" w14:textId="072A0749" w:rsidR="00157B0E" w:rsidRDefault="006B33F3" w:rsidP="003D5CF3">
      <w:pPr>
        <w:pStyle w:val="BodyText"/>
      </w:pPr>
      <w:r>
        <w:t xml:space="preserve">This wake-up scheme comes with a cost of </w:t>
      </w:r>
      <w:r w:rsidR="00BF6927">
        <w:t xml:space="preserve">an </w:t>
      </w:r>
      <w:r>
        <w:t>increased delay. However, design choices could be made to limit the delay by having the UEs waking up a predefined time after the wake-up signal has been received</w:t>
      </w:r>
      <w:r w:rsidR="006C0A9E">
        <w:t xml:space="preserve"> and there are also services where power saving is more important than short delay.</w:t>
      </w:r>
    </w:p>
    <w:p w14:paraId="529168DD" w14:textId="0F1A028B" w:rsidR="00157B0E" w:rsidRPr="004C3556" w:rsidRDefault="00C35DA0" w:rsidP="00601BEC">
      <w:pPr>
        <w:pStyle w:val="Proposal"/>
        <w:rPr>
          <w:lang w:val="en-US"/>
        </w:rPr>
      </w:pPr>
      <w:bookmarkStart w:id="19" w:name="_Toc480898262"/>
      <w:bookmarkStart w:id="20" w:name="_Toc481678907"/>
      <w:bookmarkStart w:id="21" w:name="_Toc481742600"/>
      <w:bookmarkStart w:id="22" w:name="_Toc481743917"/>
      <w:bookmarkStart w:id="23" w:name="_Toc481745266"/>
      <w:bookmarkStart w:id="24" w:name="_Toc481755332"/>
      <w:bookmarkStart w:id="25" w:name="_Toc481866748"/>
      <w:bookmarkStart w:id="26" w:name="_Toc485306565"/>
      <w:bookmarkStart w:id="27" w:name="_Toc485306575"/>
      <w:bookmarkStart w:id="28" w:name="_Toc485399357"/>
      <w:bookmarkStart w:id="29" w:name="_Toc490140086"/>
      <w:bookmarkStart w:id="30" w:name="_Toc498620929"/>
      <w:bookmarkStart w:id="31" w:name="_Toc506233498"/>
      <w:bookmarkStart w:id="32" w:name="_Toc506235374"/>
      <w:bookmarkStart w:id="33" w:name="_Toc506236012"/>
      <w:bookmarkStart w:id="34" w:name="_Toc506236074"/>
      <w:bookmarkStart w:id="35" w:name="_Toc506469723"/>
      <w:bookmarkStart w:id="36" w:name="_Toc510709340"/>
      <w:r w:rsidRPr="004C3556">
        <w:rPr>
          <w:lang w:val="en-US"/>
        </w:rPr>
        <w:t xml:space="preserve">Add a new </w:t>
      </w:r>
      <w:r w:rsidR="006C0A9E">
        <w:rPr>
          <w:lang w:val="en-US"/>
        </w:rPr>
        <w:t xml:space="preserve">DCI message ("wake up message") on PDCCH using a </w:t>
      </w:r>
      <w:r w:rsidRPr="004C3556">
        <w:rPr>
          <w:lang w:val="en-US"/>
        </w:rPr>
        <w:t xml:space="preserve">DRX-RNTI </w:t>
      </w:r>
      <w:r w:rsidR="006C0A9E">
        <w:rPr>
          <w:lang w:val="en-US"/>
        </w:rPr>
        <w:t xml:space="preserve">upon reception of which the UE </w:t>
      </w:r>
      <w:r w:rsidR="00AF0E2C">
        <w:rPr>
          <w:lang w:val="en-US"/>
        </w:rPr>
        <w:t xml:space="preserve">start to monitor the PDCCH </w:t>
      </w:r>
      <w:r w:rsidR="00D410A1">
        <w:rPr>
          <w:lang w:val="en-US"/>
        </w:rPr>
        <w:t>at the next onDuration occasion</w:t>
      </w:r>
      <w:bookmarkEnd w:id="19"/>
      <w:bookmarkEnd w:id="20"/>
      <w:bookmarkEnd w:id="21"/>
      <w:bookmarkEnd w:id="22"/>
      <w:bookmarkEnd w:id="23"/>
      <w:r w:rsidR="004C3556" w:rsidRPr="004C3556">
        <w:rPr>
          <w:lang w:val="en-US"/>
        </w:rPr>
        <w:t>.</w:t>
      </w:r>
      <w:bookmarkEnd w:id="24"/>
      <w:bookmarkEnd w:id="25"/>
      <w:bookmarkEnd w:id="26"/>
      <w:bookmarkEnd w:id="27"/>
      <w:bookmarkEnd w:id="28"/>
      <w:bookmarkEnd w:id="29"/>
      <w:bookmarkEnd w:id="30"/>
      <w:bookmarkEnd w:id="31"/>
      <w:bookmarkEnd w:id="32"/>
      <w:bookmarkEnd w:id="33"/>
      <w:bookmarkEnd w:id="34"/>
      <w:bookmarkEnd w:id="35"/>
      <w:bookmarkEnd w:id="36"/>
    </w:p>
    <w:p w14:paraId="53283177" w14:textId="3F7EF1EF" w:rsidR="00157B0E" w:rsidRDefault="00044D45" w:rsidP="003D5CF3">
      <w:pPr>
        <w:pStyle w:val="BodyText"/>
      </w:pPr>
      <w:r>
        <w:t xml:space="preserve">This wake-up scheme should be regarded as an add-on to the existing C-DRX framework and used when energy savings are the highest concern. </w:t>
      </w:r>
    </w:p>
    <w:p w14:paraId="725B0C2D" w14:textId="7ED8104A" w:rsidR="00D11990" w:rsidRPr="00233C44" w:rsidRDefault="00C35DA0" w:rsidP="00233C44">
      <w:pPr>
        <w:pStyle w:val="Proposal"/>
        <w:rPr>
          <w:lang w:val="en-US"/>
        </w:rPr>
      </w:pPr>
      <w:bookmarkStart w:id="37" w:name="_Toc478138655"/>
      <w:bookmarkStart w:id="38" w:name="_Toc480821933"/>
      <w:bookmarkStart w:id="39" w:name="_Toc465844067"/>
      <w:bookmarkStart w:id="40" w:name="_Toc465845443"/>
      <w:bookmarkStart w:id="41" w:name="_Toc465846824"/>
      <w:bookmarkStart w:id="42" w:name="_Toc465847329"/>
      <w:bookmarkStart w:id="43" w:name="_Toc465851591"/>
      <w:bookmarkStart w:id="44" w:name="_Toc465856056"/>
      <w:bookmarkStart w:id="45" w:name="_Toc466061405"/>
      <w:bookmarkStart w:id="46" w:name="_Toc470713340"/>
      <w:bookmarkStart w:id="47" w:name="_Toc470718893"/>
      <w:bookmarkStart w:id="48" w:name="_Toc471133644"/>
      <w:bookmarkStart w:id="49" w:name="_Toc471133767"/>
      <w:bookmarkStart w:id="50" w:name="_Toc471478875"/>
      <w:bookmarkStart w:id="51" w:name="_Toc473880479"/>
      <w:bookmarkStart w:id="52" w:name="_Toc473924149"/>
      <w:bookmarkStart w:id="53" w:name="_Toc476729302"/>
      <w:bookmarkStart w:id="54" w:name="_Toc477165021"/>
      <w:bookmarkStart w:id="55" w:name="_Toc477868895"/>
      <w:bookmarkStart w:id="56" w:name="_Toc477880357"/>
      <w:bookmarkStart w:id="57" w:name="_Toc477880577"/>
      <w:bookmarkStart w:id="58" w:name="_Toc477881950"/>
      <w:bookmarkStart w:id="59" w:name="_Toc477882395"/>
      <w:bookmarkStart w:id="60" w:name="_Toc477882473"/>
      <w:bookmarkStart w:id="61" w:name="_Toc477882539"/>
      <w:bookmarkStart w:id="62" w:name="_Toc477882551"/>
      <w:bookmarkStart w:id="63" w:name="_Toc478137539"/>
      <w:bookmarkStart w:id="64" w:name="_Toc481678908"/>
      <w:bookmarkStart w:id="65" w:name="_Toc480898263"/>
      <w:bookmarkStart w:id="66" w:name="_Toc481742601"/>
      <w:bookmarkStart w:id="67" w:name="_Toc481743918"/>
      <w:bookmarkStart w:id="68" w:name="_Toc481745267"/>
      <w:bookmarkStart w:id="69" w:name="_Toc481755333"/>
      <w:bookmarkStart w:id="70" w:name="_Toc481866749"/>
      <w:bookmarkStart w:id="71" w:name="_Toc485306566"/>
      <w:bookmarkStart w:id="72" w:name="_Toc485306576"/>
      <w:bookmarkStart w:id="73" w:name="_Toc485399358"/>
      <w:bookmarkStart w:id="74" w:name="_Toc490140087"/>
      <w:bookmarkStart w:id="75" w:name="_Toc498620930"/>
      <w:bookmarkStart w:id="76" w:name="_Toc506233499"/>
      <w:bookmarkStart w:id="77" w:name="_Toc506235375"/>
      <w:bookmarkStart w:id="78" w:name="_Toc506236013"/>
      <w:bookmarkStart w:id="79" w:name="_Toc506236075"/>
      <w:bookmarkStart w:id="80" w:name="_Toc506469724"/>
      <w:bookmarkStart w:id="81" w:name="_Toc510709341"/>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Pr>
          <w:lang w:val="en-US"/>
        </w:rPr>
        <w:t xml:space="preserve">UEs in C-DRX may be optionally </w:t>
      </w:r>
      <w:r w:rsidR="00260E9E">
        <w:rPr>
          <w:lang w:val="en-US"/>
        </w:rPr>
        <w:t>configured to use wake-up signaling using the DRX-RNTI</w:t>
      </w:r>
      <w:bookmarkEnd w:id="64"/>
      <w:bookmarkEnd w:id="65"/>
      <w:bookmarkEnd w:id="66"/>
      <w:bookmarkEnd w:id="67"/>
      <w:bookmarkEnd w:id="68"/>
      <w:r w:rsidR="004C3556">
        <w:rPr>
          <w:lang w:val="en-US"/>
        </w:rPr>
        <w:t>.</w:t>
      </w:r>
      <w:bookmarkStart w:id="82" w:name="_Toc477880358"/>
      <w:bookmarkStart w:id="83" w:name="_Toc477880578"/>
      <w:bookmarkStart w:id="84" w:name="_Toc477881951"/>
      <w:bookmarkStart w:id="85" w:name="_Toc477882396"/>
      <w:bookmarkStart w:id="86" w:name="_Toc477882474"/>
      <w:bookmarkStart w:id="87" w:name="_Toc477882540"/>
      <w:bookmarkStart w:id="88" w:name="_Toc477882552"/>
      <w:bookmarkStart w:id="89" w:name="_Toc478137540"/>
      <w:bookmarkStart w:id="90" w:name="_Toc478138656"/>
      <w:bookmarkStart w:id="91" w:name="_Toc480821934"/>
      <w:bookmarkStart w:id="92" w:name="_Toc480821935"/>
      <w:bookmarkEnd w:id="69"/>
      <w:bookmarkEnd w:id="70"/>
      <w:bookmarkEnd w:id="71"/>
      <w:bookmarkEnd w:id="72"/>
      <w:bookmarkEnd w:id="73"/>
      <w:bookmarkEnd w:id="74"/>
      <w:bookmarkEnd w:id="82"/>
      <w:bookmarkEnd w:id="83"/>
      <w:bookmarkEnd w:id="84"/>
      <w:bookmarkEnd w:id="85"/>
      <w:bookmarkEnd w:id="86"/>
      <w:bookmarkEnd w:id="87"/>
      <w:bookmarkEnd w:id="88"/>
      <w:bookmarkEnd w:id="89"/>
      <w:bookmarkEnd w:id="90"/>
      <w:bookmarkEnd w:id="91"/>
      <w:bookmarkEnd w:id="92"/>
      <w:bookmarkEnd w:id="75"/>
      <w:bookmarkEnd w:id="76"/>
      <w:bookmarkEnd w:id="77"/>
      <w:bookmarkEnd w:id="78"/>
      <w:bookmarkEnd w:id="79"/>
      <w:bookmarkEnd w:id="80"/>
      <w:bookmarkEnd w:id="81"/>
    </w:p>
    <w:p w14:paraId="714029A2" w14:textId="77777777" w:rsidR="00300AE8" w:rsidRPr="00901182" w:rsidRDefault="00300AE8" w:rsidP="00300AE8">
      <w:pPr>
        <w:pStyle w:val="Heading1"/>
        <w:rPr>
          <w:lang w:val="en-US"/>
        </w:rPr>
      </w:pPr>
      <w:bookmarkStart w:id="93" w:name="_Toc465844068"/>
      <w:bookmarkStart w:id="94" w:name="_Toc465844075"/>
      <w:bookmarkStart w:id="95" w:name="_Toc465844076"/>
      <w:bookmarkStart w:id="96" w:name="_Toc465844077"/>
      <w:bookmarkStart w:id="97" w:name="_Toc465844078"/>
      <w:bookmarkStart w:id="98" w:name="_Toc465844079"/>
      <w:bookmarkEnd w:id="93"/>
      <w:bookmarkEnd w:id="94"/>
      <w:bookmarkEnd w:id="95"/>
      <w:bookmarkEnd w:id="96"/>
      <w:bookmarkEnd w:id="97"/>
      <w:bookmarkEnd w:id="98"/>
      <w:r w:rsidRPr="00901182">
        <w:rPr>
          <w:lang w:val="en-US"/>
        </w:rPr>
        <w:t>Conclusion</w:t>
      </w:r>
    </w:p>
    <w:p w14:paraId="6F3F11B1" w14:textId="7B0736FE" w:rsidR="004B4D0D" w:rsidRDefault="004B4D0D" w:rsidP="004B4D0D">
      <w:pPr>
        <w:pStyle w:val="TOC1"/>
        <w:rPr>
          <w:b w:val="0"/>
        </w:rPr>
      </w:pPr>
      <w:r>
        <w:rPr>
          <w:b w:val="0"/>
        </w:rPr>
        <w:t>We have observed:</w:t>
      </w:r>
    </w:p>
    <w:p w14:paraId="3F7C083B" w14:textId="77777777" w:rsidR="00E67C4C" w:rsidRPr="00E67C4C" w:rsidRDefault="0094137A">
      <w:pPr>
        <w:pStyle w:val="TOC1"/>
        <w:rPr>
          <w:rFonts w:asciiTheme="minorHAnsi" w:eastAsiaTheme="minorEastAsia" w:hAnsiTheme="minorHAnsi" w:cstheme="minorBidi"/>
          <w:b w:val="0"/>
          <w:sz w:val="22"/>
        </w:rPr>
      </w:pPr>
      <w:r w:rsidRPr="00901182">
        <w:rPr>
          <w:b w:val="0"/>
        </w:rPr>
        <w:fldChar w:fldCharType="begin"/>
      </w:r>
      <w:r w:rsidRPr="00901182">
        <w:instrText xml:space="preserve"> TOC \f \n \p " " \t "</w:instrText>
      </w:r>
      <w:r>
        <w:instrText>Observation</w:instrText>
      </w:r>
      <w:r w:rsidRPr="00901182">
        <w:instrText xml:space="preserve">;1" </w:instrText>
      </w:r>
      <w:r w:rsidRPr="00901182">
        <w:rPr>
          <w:b w:val="0"/>
        </w:rPr>
        <w:fldChar w:fldCharType="separate"/>
      </w:r>
      <w:r w:rsidR="00E67C4C" w:rsidRPr="00477906">
        <w:t>Observation 1</w:t>
      </w:r>
      <w:r w:rsidR="00E67C4C" w:rsidRPr="00E67C4C">
        <w:rPr>
          <w:rFonts w:asciiTheme="minorHAnsi" w:eastAsiaTheme="minorEastAsia" w:hAnsiTheme="minorHAnsi" w:cstheme="minorBidi"/>
          <w:b w:val="0"/>
          <w:sz w:val="22"/>
        </w:rPr>
        <w:tab/>
      </w:r>
      <w:r w:rsidR="00E67C4C" w:rsidRPr="00477906">
        <w:t>Reducing monitoring time in C-DRX will reduce energy consumption.</w:t>
      </w:r>
    </w:p>
    <w:p w14:paraId="14549B00" w14:textId="77777777" w:rsidR="00E67C4C" w:rsidRPr="00E67C4C" w:rsidRDefault="00E67C4C">
      <w:pPr>
        <w:pStyle w:val="TOC1"/>
        <w:rPr>
          <w:rFonts w:asciiTheme="minorHAnsi" w:eastAsiaTheme="minorEastAsia" w:hAnsiTheme="minorHAnsi" w:cstheme="minorBidi"/>
          <w:b w:val="0"/>
          <w:sz w:val="22"/>
        </w:rPr>
      </w:pPr>
      <w:r w:rsidRPr="00477906">
        <w:t>Observation 2</w:t>
      </w:r>
      <w:r w:rsidRPr="00E67C4C">
        <w:rPr>
          <w:rFonts w:asciiTheme="minorHAnsi" w:eastAsiaTheme="minorEastAsia" w:hAnsiTheme="minorHAnsi" w:cstheme="minorBidi"/>
          <w:b w:val="0"/>
          <w:sz w:val="22"/>
        </w:rPr>
        <w:tab/>
      </w:r>
      <w:r w:rsidRPr="00477906">
        <w:t>The more processing hardware activated, the more power is consumed.</w:t>
      </w:r>
    </w:p>
    <w:p w14:paraId="0CCB0121" w14:textId="77777777" w:rsidR="00E67C4C" w:rsidRPr="00E67C4C" w:rsidRDefault="00E67C4C">
      <w:pPr>
        <w:pStyle w:val="TOC1"/>
        <w:rPr>
          <w:rFonts w:asciiTheme="minorHAnsi" w:eastAsiaTheme="minorEastAsia" w:hAnsiTheme="minorHAnsi" w:cstheme="minorBidi"/>
          <w:b w:val="0"/>
          <w:sz w:val="22"/>
        </w:rPr>
      </w:pPr>
      <w:r w:rsidRPr="00477906">
        <w:t>Observation 3</w:t>
      </w:r>
      <w:r w:rsidRPr="00E67C4C">
        <w:rPr>
          <w:rFonts w:asciiTheme="minorHAnsi" w:eastAsiaTheme="minorEastAsia" w:hAnsiTheme="minorHAnsi" w:cstheme="minorBidi"/>
          <w:b w:val="0"/>
          <w:sz w:val="22"/>
        </w:rPr>
        <w:tab/>
      </w:r>
      <w:r w:rsidRPr="00477906">
        <w:t>Reducing the length of the onDuration without the wake-up signaling would decrease the reachability with a possible penalty of both increased delay and increased energy consumption</w:t>
      </w:r>
    </w:p>
    <w:p w14:paraId="62F71651" w14:textId="77777777" w:rsidR="00E67C4C" w:rsidRPr="00E67C4C" w:rsidRDefault="00E67C4C">
      <w:pPr>
        <w:pStyle w:val="TOC1"/>
        <w:rPr>
          <w:rFonts w:asciiTheme="minorHAnsi" w:eastAsiaTheme="minorEastAsia" w:hAnsiTheme="minorHAnsi" w:cstheme="minorBidi"/>
          <w:b w:val="0"/>
          <w:sz w:val="22"/>
        </w:rPr>
      </w:pPr>
      <w:r w:rsidRPr="00477906">
        <w:t>Observation 4</w:t>
      </w:r>
      <w:r w:rsidRPr="00E67C4C">
        <w:rPr>
          <w:rFonts w:asciiTheme="minorHAnsi" w:eastAsiaTheme="minorEastAsia" w:hAnsiTheme="minorHAnsi" w:cstheme="minorBidi"/>
          <w:b w:val="0"/>
          <w:sz w:val="22"/>
        </w:rPr>
        <w:tab/>
      </w:r>
      <w:r w:rsidRPr="00477906">
        <w:t>The introduction of a wake-up signal could result in a reduced delay without an increase in energy consumption.</w:t>
      </w:r>
    </w:p>
    <w:p w14:paraId="5ED5B511" w14:textId="2CF7F4EE" w:rsidR="004B4D0D" w:rsidRDefault="0094137A" w:rsidP="0094137A">
      <w:pPr>
        <w:pStyle w:val="TOC1"/>
        <w:rPr>
          <w:b w:val="0"/>
        </w:rPr>
      </w:pPr>
      <w:r w:rsidRPr="00901182">
        <w:rPr>
          <w:rFonts w:cs="Arial"/>
          <w:sz w:val="36"/>
          <w:szCs w:val="36"/>
        </w:rPr>
        <w:fldChar w:fldCharType="end"/>
      </w:r>
    </w:p>
    <w:p w14:paraId="458A2BC1" w14:textId="182EE30A" w:rsidR="00300AE8" w:rsidRPr="00901182" w:rsidRDefault="00300AE8" w:rsidP="00300AE8">
      <w:pPr>
        <w:pStyle w:val="TOC1"/>
        <w:rPr>
          <w:b w:val="0"/>
        </w:rPr>
      </w:pPr>
      <w:r w:rsidRPr="00901182">
        <w:rPr>
          <w:b w:val="0"/>
        </w:rPr>
        <w:t>We propose:</w:t>
      </w:r>
    </w:p>
    <w:bookmarkStart w:id="99" w:name="_Hlk506235623"/>
    <w:p w14:paraId="14CCF0D3" w14:textId="77777777" w:rsidR="00E67C4C" w:rsidRPr="00E67C4C" w:rsidRDefault="00300AE8">
      <w:pPr>
        <w:pStyle w:val="TOC1"/>
        <w:rPr>
          <w:rFonts w:asciiTheme="minorHAnsi" w:eastAsiaTheme="minorEastAsia" w:hAnsiTheme="minorHAnsi" w:cstheme="minorBidi"/>
          <w:b w:val="0"/>
          <w:sz w:val="22"/>
        </w:rPr>
      </w:pPr>
      <w:r w:rsidRPr="00901182">
        <w:rPr>
          <w:b w:val="0"/>
        </w:rPr>
        <w:fldChar w:fldCharType="begin"/>
      </w:r>
      <w:r w:rsidRPr="00901182">
        <w:instrText xml:space="preserve"> TOC \f \n \p " " \t "Proposal;1" </w:instrText>
      </w:r>
      <w:r w:rsidRPr="00901182">
        <w:rPr>
          <w:b w:val="0"/>
        </w:rPr>
        <w:fldChar w:fldCharType="separate"/>
      </w:r>
      <w:r w:rsidR="00E67C4C" w:rsidRPr="00005CD9">
        <w:t>Proposal 1</w:t>
      </w:r>
      <w:r w:rsidR="00E67C4C" w:rsidRPr="00E67C4C">
        <w:rPr>
          <w:rFonts w:asciiTheme="minorHAnsi" w:eastAsiaTheme="minorEastAsia" w:hAnsiTheme="minorHAnsi" w:cstheme="minorBidi"/>
          <w:b w:val="0"/>
          <w:sz w:val="22"/>
        </w:rPr>
        <w:tab/>
      </w:r>
      <w:r w:rsidR="00E67C4C" w:rsidRPr="00005CD9">
        <w:t>Add a new DCI message ("wake up message") on PDCCH using a DRX-RNTI upon reception of which the UE start to monitor the PDCCH at the next onDuration occasion.</w:t>
      </w:r>
    </w:p>
    <w:p w14:paraId="153F8F05" w14:textId="77777777" w:rsidR="00E67C4C" w:rsidRPr="00E67C4C" w:rsidRDefault="00E67C4C">
      <w:pPr>
        <w:pStyle w:val="TOC1"/>
        <w:rPr>
          <w:rFonts w:asciiTheme="minorHAnsi" w:eastAsiaTheme="minorEastAsia" w:hAnsiTheme="minorHAnsi" w:cstheme="minorBidi"/>
          <w:b w:val="0"/>
          <w:sz w:val="22"/>
        </w:rPr>
      </w:pPr>
      <w:r w:rsidRPr="00005CD9">
        <w:t>Proposal 2</w:t>
      </w:r>
      <w:r w:rsidRPr="00E67C4C">
        <w:rPr>
          <w:rFonts w:asciiTheme="minorHAnsi" w:eastAsiaTheme="minorEastAsia" w:hAnsiTheme="minorHAnsi" w:cstheme="minorBidi"/>
          <w:b w:val="0"/>
          <w:sz w:val="22"/>
        </w:rPr>
        <w:tab/>
      </w:r>
      <w:r w:rsidRPr="00005CD9">
        <w:t>UEs in C-DRX may be optionally configured to use wake-up signaling using the DRX-RNTI.</w:t>
      </w:r>
    </w:p>
    <w:p w14:paraId="5D32B22C" w14:textId="05512389" w:rsidR="00300AE8" w:rsidRPr="00B53116" w:rsidRDefault="00300AE8" w:rsidP="00300AE8">
      <w:pPr>
        <w:pStyle w:val="Reference"/>
        <w:numPr>
          <w:ilvl w:val="0"/>
          <w:numId w:val="0"/>
        </w:numPr>
        <w:rPr>
          <w:lang w:val="en-US"/>
        </w:rPr>
      </w:pPr>
      <w:r w:rsidRPr="00901182">
        <w:rPr>
          <w:rFonts w:cs="Arial"/>
          <w:sz w:val="36"/>
          <w:szCs w:val="36"/>
          <w:lang w:val="en-US"/>
        </w:rPr>
        <w:fldChar w:fldCharType="end"/>
      </w:r>
      <w:bookmarkEnd w:id="99"/>
    </w:p>
    <w:sectPr w:rsidR="00300AE8" w:rsidRPr="00B531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85CF86" w14:textId="77777777" w:rsidR="004B4233" w:rsidRDefault="004B4233">
      <w:pPr>
        <w:spacing w:after="0"/>
      </w:pPr>
      <w:r>
        <w:separator/>
      </w:r>
    </w:p>
  </w:endnote>
  <w:endnote w:type="continuationSeparator" w:id="0">
    <w:p w14:paraId="77AFCF9C" w14:textId="77777777" w:rsidR="004B4233" w:rsidRDefault="004B4233">
      <w:pPr>
        <w:spacing w:after="0"/>
      </w:pPr>
      <w:r>
        <w:continuationSeparator/>
      </w:r>
    </w:p>
  </w:endnote>
  <w:endnote w:type="continuationNotice" w:id="1">
    <w:p w14:paraId="1062AE14" w14:textId="77777777" w:rsidR="004B4233" w:rsidRDefault="004B42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FEE862" w14:textId="77777777" w:rsidR="004B4233" w:rsidRDefault="004B4233">
      <w:pPr>
        <w:spacing w:after="0"/>
      </w:pPr>
      <w:r>
        <w:separator/>
      </w:r>
    </w:p>
  </w:footnote>
  <w:footnote w:type="continuationSeparator" w:id="0">
    <w:p w14:paraId="254A2F64" w14:textId="77777777" w:rsidR="004B4233" w:rsidRDefault="004B4233">
      <w:pPr>
        <w:spacing w:after="0"/>
      </w:pPr>
      <w:r>
        <w:continuationSeparator/>
      </w:r>
    </w:p>
  </w:footnote>
  <w:footnote w:type="continuationNotice" w:id="1">
    <w:p w14:paraId="2E5C9C8B" w14:textId="77777777" w:rsidR="004B4233" w:rsidRDefault="004B423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4"/>
  </w:num>
  <w:num w:numId="5">
    <w:abstractNumId w:val="1"/>
  </w:num>
  <w:num w:numId="6">
    <w:abstractNumId w:val="5"/>
  </w:num>
  <w:num w:numId="7">
    <w:abstractNumId w:val="6"/>
  </w:num>
  <w:num w:numId="8">
    <w:abstractNumId w:val="4"/>
  </w:num>
  <w:num w:numId="9">
    <w:abstractNumId w:val="2"/>
  </w:num>
  <w:num w:numId="10">
    <w:abstractNumId w:val="4"/>
  </w:num>
  <w:num w:numId="11">
    <w:abstractNumId w:val="4"/>
  </w:num>
  <w:num w:numId="12">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1304"/>
  <w:hyphenationZone w:val="425"/>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1514B"/>
    <w:rsid w:val="00030EE7"/>
    <w:rsid w:val="00044D45"/>
    <w:rsid w:val="00071B1C"/>
    <w:rsid w:val="000C10AF"/>
    <w:rsid w:val="000D3330"/>
    <w:rsid w:val="000D7ACD"/>
    <w:rsid w:val="000E4C3F"/>
    <w:rsid w:val="00100756"/>
    <w:rsid w:val="001021C5"/>
    <w:rsid w:val="00102ADF"/>
    <w:rsid w:val="00105838"/>
    <w:rsid w:val="00127734"/>
    <w:rsid w:val="00136333"/>
    <w:rsid w:val="00157B0E"/>
    <w:rsid w:val="00175099"/>
    <w:rsid w:val="00197D8A"/>
    <w:rsid w:val="001B2659"/>
    <w:rsid w:val="001B29BD"/>
    <w:rsid w:val="001B5920"/>
    <w:rsid w:val="001C3E65"/>
    <w:rsid w:val="001E270B"/>
    <w:rsid w:val="00210394"/>
    <w:rsid w:val="00233C44"/>
    <w:rsid w:val="00237BFD"/>
    <w:rsid w:val="00246759"/>
    <w:rsid w:val="002473A8"/>
    <w:rsid w:val="00260E9E"/>
    <w:rsid w:val="002636F4"/>
    <w:rsid w:val="002644EB"/>
    <w:rsid w:val="00290A77"/>
    <w:rsid w:val="002A56D6"/>
    <w:rsid w:val="002C5AFE"/>
    <w:rsid w:val="002C6B36"/>
    <w:rsid w:val="002C7B14"/>
    <w:rsid w:val="002E17E7"/>
    <w:rsid w:val="00300AE8"/>
    <w:rsid w:val="0032193D"/>
    <w:rsid w:val="00332838"/>
    <w:rsid w:val="00333110"/>
    <w:rsid w:val="00340C41"/>
    <w:rsid w:val="003520EA"/>
    <w:rsid w:val="00353D64"/>
    <w:rsid w:val="00364354"/>
    <w:rsid w:val="00365410"/>
    <w:rsid w:val="00367AFC"/>
    <w:rsid w:val="003D5CF3"/>
    <w:rsid w:val="003E2AA8"/>
    <w:rsid w:val="00402E9A"/>
    <w:rsid w:val="00407176"/>
    <w:rsid w:val="00416B79"/>
    <w:rsid w:val="004344B7"/>
    <w:rsid w:val="00442A5B"/>
    <w:rsid w:val="00465789"/>
    <w:rsid w:val="00467C61"/>
    <w:rsid w:val="00486646"/>
    <w:rsid w:val="004B2D33"/>
    <w:rsid w:val="004B4233"/>
    <w:rsid w:val="004B4D0D"/>
    <w:rsid w:val="004C3556"/>
    <w:rsid w:val="004C4AE4"/>
    <w:rsid w:val="004D49DF"/>
    <w:rsid w:val="004D793B"/>
    <w:rsid w:val="004E3E68"/>
    <w:rsid w:val="004E4D21"/>
    <w:rsid w:val="004F3817"/>
    <w:rsid w:val="00522963"/>
    <w:rsid w:val="005257F7"/>
    <w:rsid w:val="005C2E20"/>
    <w:rsid w:val="005D61F3"/>
    <w:rsid w:val="005F4AA0"/>
    <w:rsid w:val="005F5AF9"/>
    <w:rsid w:val="006317C5"/>
    <w:rsid w:val="00633AAF"/>
    <w:rsid w:val="00683621"/>
    <w:rsid w:val="00683890"/>
    <w:rsid w:val="006925D9"/>
    <w:rsid w:val="006B33F3"/>
    <w:rsid w:val="006B5EC1"/>
    <w:rsid w:val="006C0A9E"/>
    <w:rsid w:val="006E163D"/>
    <w:rsid w:val="006E74F4"/>
    <w:rsid w:val="006F470B"/>
    <w:rsid w:val="007208E9"/>
    <w:rsid w:val="00733C14"/>
    <w:rsid w:val="0074796C"/>
    <w:rsid w:val="00790D2C"/>
    <w:rsid w:val="007A579B"/>
    <w:rsid w:val="007C06D6"/>
    <w:rsid w:val="007C311C"/>
    <w:rsid w:val="007F5F73"/>
    <w:rsid w:val="007F7CEE"/>
    <w:rsid w:val="00815835"/>
    <w:rsid w:val="00830DA8"/>
    <w:rsid w:val="00843162"/>
    <w:rsid w:val="00860F74"/>
    <w:rsid w:val="008823E1"/>
    <w:rsid w:val="008900A8"/>
    <w:rsid w:val="00891087"/>
    <w:rsid w:val="008C7F1D"/>
    <w:rsid w:val="008D5E65"/>
    <w:rsid w:val="008E1EFF"/>
    <w:rsid w:val="008F3E84"/>
    <w:rsid w:val="009026FD"/>
    <w:rsid w:val="009237DB"/>
    <w:rsid w:val="0093709F"/>
    <w:rsid w:val="0094137A"/>
    <w:rsid w:val="00946E79"/>
    <w:rsid w:val="00963D07"/>
    <w:rsid w:val="00982A65"/>
    <w:rsid w:val="009916A5"/>
    <w:rsid w:val="009923F7"/>
    <w:rsid w:val="009974BF"/>
    <w:rsid w:val="009A2024"/>
    <w:rsid w:val="009A7BEE"/>
    <w:rsid w:val="009F163B"/>
    <w:rsid w:val="00A04969"/>
    <w:rsid w:val="00A15641"/>
    <w:rsid w:val="00A20FD6"/>
    <w:rsid w:val="00A22933"/>
    <w:rsid w:val="00A25A25"/>
    <w:rsid w:val="00A31575"/>
    <w:rsid w:val="00A45553"/>
    <w:rsid w:val="00A57D1C"/>
    <w:rsid w:val="00A71607"/>
    <w:rsid w:val="00A75538"/>
    <w:rsid w:val="00A9043F"/>
    <w:rsid w:val="00A94DE5"/>
    <w:rsid w:val="00AA4893"/>
    <w:rsid w:val="00AB0092"/>
    <w:rsid w:val="00AB0CFC"/>
    <w:rsid w:val="00AB18F9"/>
    <w:rsid w:val="00AD0792"/>
    <w:rsid w:val="00AF0E2C"/>
    <w:rsid w:val="00AF754E"/>
    <w:rsid w:val="00B079CA"/>
    <w:rsid w:val="00B10EAD"/>
    <w:rsid w:val="00B21697"/>
    <w:rsid w:val="00B33EB8"/>
    <w:rsid w:val="00B47FFC"/>
    <w:rsid w:val="00B7261D"/>
    <w:rsid w:val="00B80220"/>
    <w:rsid w:val="00B82CF3"/>
    <w:rsid w:val="00BA1BFA"/>
    <w:rsid w:val="00BA6A30"/>
    <w:rsid w:val="00BB1177"/>
    <w:rsid w:val="00BC1899"/>
    <w:rsid w:val="00BD48DE"/>
    <w:rsid w:val="00BD5A2C"/>
    <w:rsid w:val="00BE4CE7"/>
    <w:rsid w:val="00BF6927"/>
    <w:rsid w:val="00C06FAE"/>
    <w:rsid w:val="00C16175"/>
    <w:rsid w:val="00C34ABE"/>
    <w:rsid w:val="00C35DA0"/>
    <w:rsid w:val="00C36DEE"/>
    <w:rsid w:val="00C61CAE"/>
    <w:rsid w:val="00C67C72"/>
    <w:rsid w:val="00C84049"/>
    <w:rsid w:val="00C92F89"/>
    <w:rsid w:val="00CA06B5"/>
    <w:rsid w:val="00D042E3"/>
    <w:rsid w:val="00D11990"/>
    <w:rsid w:val="00D410A1"/>
    <w:rsid w:val="00D44159"/>
    <w:rsid w:val="00D62FE8"/>
    <w:rsid w:val="00D667CB"/>
    <w:rsid w:val="00D67E94"/>
    <w:rsid w:val="00D74596"/>
    <w:rsid w:val="00D82262"/>
    <w:rsid w:val="00DB396A"/>
    <w:rsid w:val="00DB6713"/>
    <w:rsid w:val="00DC4FFE"/>
    <w:rsid w:val="00DD2AD8"/>
    <w:rsid w:val="00DD7439"/>
    <w:rsid w:val="00DF1B4E"/>
    <w:rsid w:val="00E12072"/>
    <w:rsid w:val="00E12E79"/>
    <w:rsid w:val="00E15985"/>
    <w:rsid w:val="00E159FA"/>
    <w:rsid w:val="00E230AA"/>
    <w:rsid w:val="00E23DB8"/>
    <w:rsid w:val="00E30456"/>
    <w:rsid w:val="00E351AD"/>
    <w:rsid w:val="00E5059F"/>
    <w:rsid w:val="00E53927"/>
    <w:rsid w:val="00E6311F"/>
    <w:rsid w:val="00E67C4C"/>
    <w:rsid w:val="00E71978"/>
    <w:rsid w:val="00E74691"/>
    <w:rsid w:val="00E96E3E"/>
    <w:rsid w:val="00F05DB9"/>
    <w:rsid w:val="00F07591"/>
    <w:rsid w:val="00F25148"/>
    <w:rsid w:val="00F31475"/>
    <w:rsid w:val="00F455CA"/>
    <w:rsid w:val="00F5556E"/>
    <w:rsid w:val="00F64910"/>
    <w:rsid w:val="00F679E3"/>
    <w:rsid w:val="00F73D6F"/>
    <w:rsid w:val="00F75B22"/>
    <w:rsid w:val="00F76E04"/>
    <w:rsid w:val="00F916DB"/>
    <w:rsid w:val="00FB0F81"/>
    <w:rsid w:val="00FB4F39"/>
    <w:rsid w:val="00FE3290"/>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00AE8"/>
    <w:pPr>
      <w:numPr>
        <w:ilvl w:val="2"/>
      </w:numPr>
      <w:spacing w:before="120"/>
      <w:outlineLvl w:val="2"/>
    </w:pPr>
    <w:rPr>
      <w:sz w:val="28"/>
      <w:szCs w:val="28"/>
    </w:rPr>
  </w:style>
  <w:style w:type="paragraph" w:styleId="Heading4">
    <w:name w:val="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basedOn w:val="Normal"/>
    <w:link w:val="ListParagraphChar"/>
    <w:uiPriority w:val="34"/>
    <w:qFormat/>
    <w:rsid w:val="00300AE8"/>
    <w:pPr>
      <w:ind w:left="720"/>
      <w:contextualSpacing/>
    </w:pPr>
  </w:style>
  <w:style w:type="paragraph" w:styleId="Header">
    <w:name w:val="header"/>
    <w:basedOn w:val="Normal"/>
    <w:link w:val="HeaderChar"/>
    <w:uiPriority w:val="99"/>
    <w:unhideWhenUsed/>
    <w:rsid w:val="00300AE8"/>
    <w:pPr>
      <w:tabs>
        <w:tab w:val="center" w:pos="4536"/>
        <w:tab w:val="right" w:pos="9072"/>
      </w:tabs>
      <w:spacing w:after="0"/>
    </w:pPr>
  </w:style>
  <w:style w:type="character" w:customStyle="1" w:styleId="HeaderChar">
    <w:name w:val="Header Char"/>
    <w:basedOn w:val="DefaultParagraphFont"/>
    <w:link w:val="Header"/>
    <w:uiPriority w:val="99"/>
    <w:rsid w:val="00300AE8"/>
    <w:rPr>
      <w:rFonts w:ascii="Arial" w:eastAsia="Times New Roman" w:hAnsi="Arial" w:cs="Times New Roman"/>
      <w:sz w:val="20"/>
      <w:szCs w:val="20"/>
      <w:lang w:val="en-GB" w:eastAsia="zh-CN"/>
    </w:rPr>
  </w:style>
  <w:style w:type="character" w:styleId="CommentReference">
    <w:name w:val="annotation reference"/>
    <w:basedOn w:val="DefaultParagraphFont"/>
    <w:semiHidden/>
    <w:unhideWhenUsed/>
    <w:rsid w:val="00E230AA"/>
    <w:rPr>
      <w:sz w:val="16"/>
      <w:szCs w:val="16"/>
    </w:rPr>
  </w:style>
  <w:style w:type="paragraph" w:styleId="CommentText">
    <w:name w:val="annotation text"/>
    <w:basedOn w:val="Normal"/>
    <w:link w:val="CommentTextChar"/>
    <w:semiHidden/>
    <w:unhideWhenUsed/>
    <w:rsid w:val="00E230AA"/>
  </w:style>
  <w:style w:type="character" w:customStyle="1" w:styleId="CommentTextChar">
    <w:name w:val="Comment Text Char"/>
    <w:basedOn w:val="DefaultParagraphFont"/>
    <w:link w:val="CommentText"/>
    <w:semiHidden/>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link w:val="ListParagraph"/>
    <w:uiPriority w:val="34"/>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5NUHHDQN7SK2-1476151046-22469</_dlc_DocId>
    <_dlc_DocIdUrl xmlns="f166a696-7b5b-4ccd-9f0c-ffde0cceec81">
      <Url>https://ericsson.sharepoint.com/sites/star/_layouts/15/DocIdRedir.aspx?ID=5NUHHDQN7SK2-1476151046-22469</Url>
      <Description>5NUHHDQN7SK2-1476151046-22469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2F5A02A3-61DF-4E0D-BA26-9F45257E2862}">
  <ds:schemaRefs>
    <ds:schemaRef ds:uri="http://schemas.microsoft.com/sharepoint/events"/>
  </ds:schemaRefs>
</ds:datastoreItem>
</file>

<file path=customXml/itemProps2.xml><?xml version="1.0" encoding="utf-8"?>
<ds:datastoreItem xmlns:ds="http://schemas.openxmlformats.org/officeDocument/2006/customXml" ds:itemID="{F63E4153-0AA9-43BB-954F-DC7FE5D4ADB4}">
  <ds:schemaRefs>
    <ds:schemaRef ds:uri="http://schemas.microsoft.com/sharepoint/v3/contenttype/forms"/>
  </ds:schemaRefs>
</ds:datastoreItem>
</file>

<file path=customXml/itemProps3.xml><?xml version="1.0" encoding="utf-8"?>
<ds:datastoreItem xmlns:ds="http://schemas.openxmlformats.org/officeDocument/2006/customXml" ds:itemID="{F6A4DF90-67AA-4EE8-99FD-F1820B3F37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CF4286-2A34-4A59-946F-2CA1C699BC9F}">
  <ds:schemaRefs>
    <ds:schemaRef ds:uri="d8762117-8292-4133-b1c7-eab5c6487cfd"/>
    <ds:schemaRef ds:uri="http://purl.org/dc/terms/"/>
    <ds:schemaRef ds:uri="http://www.w3.org/XML/1998/namespace"/>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http://schemas.microsoft.com/office/2006/metadata/properties"/>
    <ds:schemaRef ds:uri="http://purl.org/dc/elements/1.1/"/>
    <ds:schemaRef ds:uri="http://schemas.microsoft.com/sharepoint/v4"/>
    <ds:schemaRef ds:uri="f166a696-7b5b-4ccd-9f0c-ffde0cceec81"/>
    <ds:schemaRef ds:uri="611109f9-ed58-4498-a270-1fb2086a5321"/>
  </ds:schemaRefs>
</ds:datastoreItem>
</file>

<file path=customXml/itemProps5.xml><?xml version="1.0" encoding="utf-8"?>
<ds:datastoreItem xmlns:ds="http://schemas.openxmlformats.org/officeDocument/2006/customXml" ds:itemID="{BE7EDD87-AA7A-4A60-924B-AABD82FFCF8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1052</Words>
  <Characters>5999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2018-05-02T14:19:00Z</dcterms:created>
  <dcterms:modified xsi:type="dcterms:W3CDTF">2018-05-09T14:36:00Z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5;#GFTE ER Radio Access Technologies|692a7af5-c1f7-4d68-b1ab-a7920dfecb78</vt:lpwstr>
  </property>
  <property fmtid="{D5CDD505-2E9C-101B-9397-08002B2CF9AE}" pid="5" name="EriCOLLCategory">
    <vt:lpwstr>4;#Research|7f1f7aab-c784-40ec-8666-825d2ac7abef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c6a4ba32-65ce-4604-bd92-b9427c3ab739</vt:lpwstr>
  </property>
  <property fmtid="{D5CDD505-2E9C-101B-9397-08002B2CF9AE}" pid="13" name="URL">
    <vt:lpwstr/>
  </property>
  <property fmtid="{D5CDD505-2E9C-101B-9397-08002B2CF9AE}" pid="14" name="Comments">
    <vt:lpwstr/>
  </property>
</Properties>
</file>